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0780" w:type="dxa"/>
        <w:jc w:val="center"/>
        <w:tblLayout w:type="fixed"/>
        <w:tblLook w:val="04A0" w:firstRow="1" w:lastRow="0" w:firstColumn="1" w:lastColumn="0" w:noHBand="0" w:noVBand="1"/>
      </w:tblPr>
      <w:tblGrid>
        <w:gridCol w:w="431"/>
        <w:gridCol w:w="7800"/>
        <w:gridCol w:w="422"/>
        <w:gridCol w:w="426"/>
        <w:gridCol w:w="425"/>
        <w:gridCol w:w="425"/>
        <w:gridCol w:w="425"/>
        <w:gridCol w:w="426"/>
      </w:tblGrid>
      <w:tr w:rsidR="008A7C0E" w:rsidRPr="005F1248" w:rsidTr="002045EB">
        <w:trPr>
          <w:cantSplit/>
          <w:trHeight w:val="631"/>
          <w:jc w:val="center"/>
        </w:trPr>
        <w:tc>
          <w:tcPr>
            <w:tcW w:w="43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8A7C0E" w:rsidRPr="007D06E8" w:rsidRDefault="008A7C0E" w:rsidP="00B50625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D06E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7800" w:type="dxa"/>
            <w:vMerge w:val="restart"/>
            <w:shd w:val="clear" w:color="auto" w:fill="D9D9D9" w:themeFill="background1" w:themeFillShade="D9"/>
            <w:vAlign w:val="center"/>
          </w:tcPr>
          <w:p w:rsidR="008A7C0E" w:rsidRPr="00D812C6" w:rsidRDefault="008A7C0E" w:rsidP="00B5062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D06E8">
              <w:rPr>
                <w:rFonts w:cs="B Nazanin" w:hint="cs"/>
                <w:b/>
                <w:bCs/>
                <w:rtl/>
                <w:lang w:bidi="fa-IR"/>
              </w:rPr>
              <w:t>عناوین</w:t>
            </w:r>
          </w:p>
        </w:tc>
        <w:tc>
          <w:tcPr>
            <w:tcW w:w="422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8A7C0E" w:rsidRPr="008A7C0E" w:rsidRDefault="008A7C0E" w:rsidP="002045EB">
            <w:pPr>
              <w:bidi/>
              <w:ind w:left="113" w:right="113"/>
              <w:jc w:val="right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A7C0E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ارزیابی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8A7C0E" w:rsidRPr="008A7C0E" w:rsidRDefault="008A7C0E" w:rsidP="00B50625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اول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8A7C0E" w:rsidRPr="008A7C0E" w:rsidRDefault="008A7C0E" w:rsidP="00B50625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دوم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8A7C0E" w:rsidRPr="008A7C0E" w:rsidRDefault="008A7C0E" w:rsidP="00B50625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سوم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8A7C0E" w:rsidRPr="008A7C0E" w:rsidRDefault="008A7C0E" w:rsidP="00B50625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چهارم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8A7C0E" w:rsidRPr="008A7C0E" w:rsidRDefault="008A7C0E" w:rsidP="00B50625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پنجم</w:t>
            </w:r>
          </w:p>
        </w:tc>
      </w:tr>
      <w:tr w:rsidR="008A7C0E" w:rsidRPr="005F1248" w:rsidTr="008A7C0E">
        <w:trPr>
          <w:cantSplit/>
          <w:trHeight w:val="853"/>
          <w:jc w:val="center"/>
        </w:trPr>
        <w:tc>
          <w:tcPr>
            <w:tcW w:w="431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8A7C0E" w:rsidRPr="007D06E8" w:rsidRDefault="008A7C0E" w:rsidP="00B50625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800" w:type="dxa"/>
            <w:vMerge/>
            <w:shd w:val="clear" w:color="auto" w:fill="D9D9D9" w:themeFill="background1" w:themeFillShade="D9"/>
            <w:vAlign w:val="bottom"/>
          </w:tcPr>
          <w:p w:rsidR="008A7C0E" w:rsidRPr="00C33CAF" w:rsidRDefault="008A7C0E" w:rsidP="00B5062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2" w:type="dxa"/>
            <w:vMerge/>
            <w:shd w:val="clear" w:color="auto" w:fill="D9D9D9" w:themeFill="background1" w:themeFillShade="D9"/>
            <w:vAlign w:val="bottom"/>
          </w:tcPr>
          <w:p w:rsidR="008A7C0E" w:rsidRPr="00C33CAF" w:rsidRDefault="008A7C0E" w:rsidP="00B5062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8A7C0E" w:rsidRPr="00BD1923" w:rsidRDefault="008A7C0E" w:rsidP="00B5062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8A7C0E" w:rsidRPr="00BD1923" w:rsidRDefault="008A7C0E" w:rsidP="00B5062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8A7C0E" w:rsidRPr="00BD1923" w:rsidRDefault="008A7C0E" w:rsidP="00B5062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8A7C0E" w:rsidRPr="00BD1923" w:rsidRDefault="008A7C0E" w:rsidP="00B5062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  <w:vAlign w:val="center"/>
          </w:tcPr>
          <w:p w:rsidR="008A7C0E" w:rsidRPr="00BD1923" w:rsidRDefault="008A7C0E" w:rsidP="00B50625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F265D8" w:rsidRPr="005F1248" w:rsidTr="00705819">
        <w:trPr>
          <w:trHeight w:val="16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F265D8" w:rsidRPr="008A7C0E" w:rsidRDefault="00F265D8" w:rsidP="00B50625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8A7C0E">
              <w:rPr>
                <w:rFonts w:asciiTheme="majorBidi" w:hAnsiTheme="majorBidi" w:cs="B Nazanin"/>
                <w:rtl/>
                <w:lang w:bidi="fa-IR"/>
              </w:rPr>
              <w:t>1</w:t>
            </w:r>
          </w:p>
        </w:tc>
        <w:tc>
          <w:tcPr>
            <w:tcW w:w="8222" w:type="dxa"/>
            <w:gridSpan w:val="2"/>
          </w:tcPr>
          <w:p w:rsidR="00F265D8" w:rsidRPr="008A7C0E" w:rsidRDefault="00407C52" w:rsidP="00B50625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به وظایف محوله و ثبت شده در</w:t>
            </w:r>
            <w:r w:rsidR="00F265D8" w:rsidRPr="008A7C0E">
              <w:rPr>
                <w:rFonts w:cs="B Nazanin" w:hint="cs"/>
                <w:rtl/>
              </w:rPr>
              <w:t xml:space="preserve"> </w:t>
            </w:r>
            <w:r w:rsidR="00F12370" w:rsidRPr="008A7C0E">
              <w:rPr>
                <w:rFonts w:cs="B Nazanin" w:hint="cs"/>
                <w:rtl/>
              </w:rPr>
              <w:t xml:space="preserve">دفتر </w:t>
            </w:r>
            <w:r w:rsidR="00F265D8" w:rsidRPr="008A7C0E">
              <w:rPr>
                <w:rFonts w:cs="B Nazanin" w:hint="cs"/>
                <w:rtl/>
              </w:rPr>
              <w:t>تقسیم ک</w:t>
            </w:r>
            <w:r>
              <w:rPr>
                <w:rFonts w:cs="B Nazanin" w:hint="cs"/>
                <w:rtl/>
              </w:rPr>
              <w:t>ار توجه داشته</w:t>
            </w:r>
            <w:r w:rsidR="007C45BE" w:rsidRPr="008A7C0E">
              <w:rPr>
                <w:rFonts w:cs="B Nazanin" w:hint="cs"/>
                <w:rtl/>
              </w:rPr>
              <w:t xml:space="preserve"> و</w:t>
            </w:r>
            <w:r w:rsidR="00F265D8" w:rsidRPr="008A7C0E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د</w:t>
            </w:r>
            <w:r w:rsidR="007C45BE" w:rsidRPr="008A7C0E">
              <w:rPr>
                <w:rFonts w:cs="B Nazanin" w:hint="cs"/>
                <w:rtl/>
              </w:rPr>
              <w:t xml:space="preserve">ر </w:t>
            </w:r>
            <w:r>
              <w:rPr>
                <w:rFonts w:cs="B Nazanin" w:hint="cs"/>
                <w:rtl/>
              </w:rPr>
              <w:t xml:space="preserve">ابتدای </w:t>
            </w:r>
            <w:r w:rsidR="007C45BE" w:rsidRPr="008A7C0E">
              <w:rPr>
                <w:rFonts w:cs="B Nazanin" w:hint="cs"/>
                <w:rtl/>
              </w:rPr>
              <w:t xml:space="preserve">شیفت </w:t>
            </w:r>
            <w:r>
              <w:rPr>
                <w:rFonts w:cs="B Nazanin" w:hint="cs"/>
                <w:rtl/>
              </w:rPr>
              <w:t xml:space="preserve">دفتر را </w:t>
            </w:r>
            <w:r w:rsidR="007C45BE" w:rsidRPr="008A7C0E">
              <w:rPr>
                <w:rFonts w:cs="B Nazanin" w:hint="cs"/>
                <w:rtl/>
              </w:rPr>
              <w:t>مهر و امضا می</w:t>
            </w:r>
            <w:r>
              <w:rPr>
                <w:rFonts w:cs="B Nazanin" w:hint="cs"/>
                <w:rtl/>
              </w:rPr>
              <w:t xml:space="preserve"> کن</w:t>
            </w:r>
            <w:r w:rsidR="007C45BE" w:rsidRPr="008A7C0E">
              <w:rPr>
                <w:rFonts w:cs="B Nazanin" w:hint="cs"/>
                <w:rtl/>
              </w:rPr>
              <w:t>د</w:t>
            </w:r>
            <w:r w:rsidR="00F12370" w:rsidRPr="008A7C0E">
              <w:rPr>
                <w:rFonts w:cs="B Nazanin" w:hint="cs"/>
                <w:rtl/>
              </w:rPr>
              <w:t>.</w:t>
            </w:r>
          </w:p>
        </w:tc>
        <w:tc>
          <w:tcPr>
            <w:tcW w:w="426" w:type="dxa"/>
            <w:vAlign w:val="center"/>
          </w:tcPr>
          <w:p w:rsidR="00F265D8" w:rsidRPr="00665896" w:rsidRDefault="00F265D8" w:rsidP="00B50625">
            <w:pPr>
              <w:bidi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:rsidR="00F265D8" w:rsidRPr="00C33CAF" w:rsidRDefault="00F265D8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F265D8" w:rsidRPr="00C33CAF" w:rsidRDefault="00F265D8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F265D8" w:rsidRPr="00C33CAF" w:rsidRDefault="00F265D8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F265D8" w:rsidRPr="00C33CAF" w:rsidRDefault="00F265D8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7C45BE" w:rsidRPr="005F1248" w:rsidTr="00705819">
        <w:trPr>
          <w:trHeight w:val="11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7C45BE" w:rsidRPr="008A7C0E" w:rsidRDefault="007C45BE" w:rsidP="00B50625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8A7C0E">
              <w:rPr>
                <w:rFonts w:asciiTheme="majorBidi" w:hAnsiTheme="majorBidi" w:cs="B Nazanin"/>
                <w:rtl/>
                <w:lang w:bidi="fa-IR"/>
              </w:rPr>
              <w:t>2</w:t>
            </w:r>
          </w:p>
        </w:tc>
        <w:tc>
          <w:tcPr>
            <w:tcW w:w="8222" w:type="dxa"/>
            <w:gridSpan w:val="2"/>
          </w:tcPr>
          <w:p w:rsidR="007C45BE" w:rsidRPr="008A7C0E" w:rsidRDefault="007C45BE" w:rsidP="00B50625">
            <w:pPr>
              <w:bidi/>
              <w:jc w:val="both"/>
              <w:rPr>
                <w:rFonts w:cs="B Nazanin"/>
                <w:rtl/>
              </w:rPr>
            </w:pPr>
            <w:r w:rsidRPr="008A7C0E">
              <w:rPr>
                <w:rFonts w:cs="B Nazanin" w:hint="cs"/>
                <w:rtl/>
              </w:rPr>
              <w:t xml:space="preserve">در زمان تحویل و تحول حضور فعال و توجه کافی دارد.      </w:t>
            </w:r>
          </w:p>
        </w:tc>
        <w:tc>
          <w:tcPr>
            <w:tcW w:w="426" w:type="dxa"/>
            <w:vAlign w:val="center"/>
          </w:tcPr>
          <w:p w:rsidR="007C45BE" w:rsidRPr="00665896" w:rsidRDefault="007C45BE" w:rsidP="00B50625">
            <w:pPr>
              <w:bidi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:rsidR="007C45BE" w:rsidRPr="00C33CAF" w:rsidRDefault="007C45BE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7C45BE" w:rsidRPr="00C33CAF" w:rsidRDefault="007C45BE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7C45BE" w:rsidRPr="00C33CAF" w:rsidRDefault="007C45BE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7C45BE" w:rsidRPr="00C33CAF" w:rsidRDefault="007C45BE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F12370" w:rsidRPr="005F1248" w:rsidTr="00705819">
        <w:trPr>
          <w:trHeight w:val="11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F12370" w:rsidRPr="008A7C0E" w:rsidRDefault="00F12370" w:rsidP="00B50625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8A7C0E">
              <w:rPr>
                <w:rFonts w:asciiTheme="majorBidi" w:hAnsiTheme="majorBidi" w:cs="B Nazanin"/>
                <w:rtl/>
                <w:lang w:bidi="fa-IR"/>
              </w:rPr>
              <w:t>3</w:t>
            </w:r>
          </w:p>
        </w:tc>
        <w:tc>
          <w:tcPr>
            <w:tcW w:w="8222" w:type="dxa"/>
            <w:gridSpan w:val="2"/>
          </w:tcPr>
          <w:p w:rsidR="00F12370" w:rsidRPr="008A7C0E" w:rsidRDefault="00F12370" w:rsidP="00B50625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8A7C0E">
              <w:rPr>
                <w:rFonts w:cs="B Nazanin" w:hint="cs"/>
                <w:rtl/>
                <w:lang w:bidi="fa-IR"/>
              </w:rPr>
              <w:t>تحویل و تحول بالینی</w:t>
            </w:r>
            <w:r w:rsidR="00407C52">
              <w:rPr>
                <w:rFonts w:cs="B Nazanin" w:hint="cs"/>
                <w:rtl/>
                <w:lang w:bidi="fa-IR"/>
              </w:rPr>
              <w:t xml:space="preserve"> را</w:t>
            </w:r>
            <w:r w:rsidRPr="008A7C0E">
              <w:rPr>
                <w:rFonts w:cs="B Nazanin" w:hint="cs"/>
                <w:rtl/>
                <w:lang w:bidi="fa-IR"/>
              </w:rPr>
              <w:t xml:space="preserve"> بر اساس </w:t>
            </w:r>
            <w:r w:rsidRPr="008A7C0E">
              <w:rPr>
                <w:rFonts w:asciiTheme="majorBidi" w:hAnsiTheme="majorBidi" w:cstheme="majorBidi"/>
                <w:lang w:bidi="fa-IR"/>
              </w:rPr>
              <w:t>SBAR</w:t>
            </w:r>
            <w:r w:rsidRPr="008A7C0E">
              <w:rPr>
                <w:rFonts w:cs="B Nazanin" w:hint="cs"/>
                <w:rtl/>
                <w:lang w:bidi="fa-IR"/>
              </w:rPr>
              <w:t>، با</w:t>
            </w:r>
            <w:r w:rsidRPr="008A7C0E">
              <w:rPr>
                <w:rFonts w:cs="B Nazanin" w:hint="cs"/>
                <w:rtl/>
              </w:rPr>
              <w:t xml:space="preserve"> کاردکس و</w:t>
            </w:r>
            <w:r w:rsidRPr="008A7C0E">
              <w:rPr>
                <w:rFonts w:cs="B Nazanin" w:hint="cs"/>
                <w:rtl/>
                <w:lang w:bidi="fa-IR"/>
              </w:rPr>
              <w:t xml:space="preserve"> بر بالین بیماران انجام می </w:t>
            </w:r>
            <w:r w:rsidR="00407C52">
              <w:rPr>
                <w:rFonts w:cs="B Nazanin" w:hint="cs"/>
                <w:rtl/>
                <w:lang w:bidi="fa-IR"/>
              </w:rPr>
              <w:t>دهد</w:t>
            </w:r>
            <w:r w:rsidRPr="008A7C0E">
              <w:rPr>
                <w:rFonts w:cs="B Nazanin" w:hint="cs"/>
                <w:rtl/>
                <w:lang w:bidi="fa-IR"/>
              </w:rPr>
              <w:t>.</w:t>
            </w:r>
          </w:p>
        </w:tc>
        <w:tc>
          <w:tcPr>
            <w:tcW w:w="426" w:type="dxa"/>
            <w:vAlign w:val="center"/>
          </w:tcPr>
          <w:p w:rsidR="00F12370" w:rsidRPr="00665896" w:rsidRDefault="00F12370" w:rsidP="00B50625">
            <w:pPr>
              <w:bidi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:rsidR="00F12370" w:rsidRPr="00C33CAF" w:rsidRDefault="00F12370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F12370" w:rsidRPr="00C33CAF" w:rsidRDefault="00F12370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F12370" w:rsidRPr="00C33CAF" w:rsidRDefault="00F12370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F12370" w:rsidRPr="00C33CAF" w:rsidRDefault="00F12370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F12370" w:rsidRPr="005F1248" w:rsidTr="00705819">
        <w:trPr>
          <w:trHeight w:val="11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F12370" w:rsidRPr="008A7C0E" w:rsidRDefault="00F12370" w:rsidP="00B50625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8A7C0E">
              <w:rPr>
                <w:rFonts w:asciiTheme="majorBidi" w:hAnsiTheme="majorBidi" w:cs="B Nazanin"/>
                <w:rtl/>
                <w:lang w:bidi="fa-IR"/>
              </w:rPr>
              <w:t>4</w:t>
            </w:r>
          </w:p>
        </w:tc>
        <w:tc>
          <w:tcPr>
            <w:tcW w:w="8222" w:type="dxa"/>
            <w:gridSpan w:val="2"/>
          </w:tcPr>
          <w:p w:rsidR="00F12370" w:rsidRPr="008A7C0E" w:rsidRDefault="00FA1D81" w:rsidP="00B50625">
            <w:pPr>
              <w:bidi/>
              <w:jc w:val="both"/>
              <w:rPr>
                <w:rFonts w:cs="B Nazanin"/>
                <w:rtl/>
              </w:rPr>
            </w:pPr>
            <w:r w:rsidRPr="008A7C0E">
              <w:rPr>
                <w:rFonts w:cs="B Nazanin" w:hint="cs"/>
                <w:rtl/>
              </w:rPr>
              <w:t xml:space="preserve">حین تحویل و تحول بالینی </w:t>
            </w:r>
            <w:r w:rsidR="009C2B0E" w:rsidRPr="008A7C0E">
              <w:rPr>
                <w:rFonts w:cs="B Nazanin" w:hint="cs"/>
                <w:rtl/>
              </w:rPr>
              <w:t xml:space="preserve">به شرایط بیمار </w:t>
            </w:r>
            <w:r w:rsidR="00F12370" w:rsidRPr="008A7C0E">
              <w:rPr>
                <w:rFonts w:cs="B Nazanin" w:hint="cs"/>
                <w:rtl/>
              </w:rPr>
              <w:t xml:space="preserve">احاطه کامل </w:t>
            </w:r>
            <w:r w:rsidR="009C2B0E">
              <w:rPr>
                <w:rFonts w:cs="B Nazanin" w:hint="cs"/>
                <w:rtl/>
              </w:rPr>
              <w:t>داشته</w:t>
            </w:r>
            <w:r w:rsidR="00F12370" w:rsidRPr="008A7C0E">
              <w:rPr>
                <w:rFonts w:cs="B Nazanin" w:hint="cs"/>
                <w:rtl/>
              </w:rPr>
              <w:t xml:space="preserve"> و  قادر به پاسخگویی مناسب به ابهامات تحویل گیرنده </w:t>
            </w:r>
            <w:r w:rsidR="009C2B0E">
              <w:rPr>
                <w:rFonts w:cs="B Nazanin" w:hint="cs"/>
                <w:rtl/>
              </w:rPr>
              <w:t>است</w:t>
            </w:r>
            <w:r w:rsidR="00F12370" w:rsidRPr="008A7C0E">
              <w:rPr>
                <w:rFonts w:cs="B Nazanin" w:hint="cs"/>
                <w:rtl/>
              </w:rPr>
              <w:t>.</w:t>
            </w:r>
          </w:p>
        </w:tc>
        <w:tc>
          <w:tcPr>
            <w:tcW w:w="426" w:type="dxa"/>
            <w:vAlign w:val="center"/>
          </w:tcPr>
          <w:p w:rsidR="00F12370" w:rsidRPr="00665896" w:rsidRDefault="00F12370" w:rsidP="00B50625">
            <w:pPr>
              <w:bidi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:rsidR="00F12370" w:rsidRPr="00C33CAF" w:rsidRDefault="00F12370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F12370" w:rsidRPr="00C33CAF" w:rsidRDefault="00F12370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F12370" w:rsidRPr="00C33CAF" w:rsidRDefault="00F12370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F12370" w:rsidRPr="00C33CAF" w:rsidRDefault="00F12370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F12370" w:rsidRPr="005F1248" w:rsidTr="00705819">
        <w:trPr>
          <w:trHeight w:val="11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F12370" w:rsidRPr="008A7C0E" w:rsidRDefault="00F12370" w:rsidP="00B50625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8A7C0E">
              <w:rPr>
                <w:rFonts w:asciiTheme="majorBidi" w:hAnsiTheme="majorBidi" w:cs="B Nazanin"/>
                <w:rtl/>
                <w:lang w:bidi="fa-IR"/>
              </w:rPr>
              <w:t>5</w:t>
            </w:r>
          </w:p>
        </w:tc>
        <w:tc>
          <w:tcPr>
            <w:tcW w:w="8222" w:type="dxa"/>
            <w:gridSpan w:val="2"/>
          </w:tcPr>
          <w:p w:rsidR="00F12370" w:rsidRPr="008A7C0E" w:rsidRDefault="00F12370" w:rsidP="00B50625">
            <w:pPr>
              <w:bidi/>
              <w:jc w:val="both"/>
              <w:rPr>
                <w:rFonts w:cs="B Nazanin"/>
                <w:rtl/>
              </w:rPr>
            </w:pPr>
            <w:r w:rsidRPr="008A7C0E">
              <w:rPr>
                <w:rFonts w:cs="B Nazanin" w:hint="cs"/>
                <w:rtl/>
              </w:rPr>
              <w:t xml:space="preserve">حین تحویل و تحول بالینی، ارتباط کلامی و غیر کلامی مناسب با بیمار برقرار می </w:t>
            </w:r>
            <w:r w:rsidR="00FA1D81">
              <w:rPr>
                <w:rFonts w:cs="B Nazanin" w:hint="cs"/>
                <w:rtl/>
              </w:rPr>
              <w:t>کند</w:t>
            </w:r>
            <w:r w:rsidRPr="008A7C0E">
              <w:rPr>
                <w:rFonts w:cs="B Nazanin" w:hint="cs"/>
                <w:rtl/>
              </w:rPr>
              <w:t>.</w:t>
            </w:r>
          </w:p>
        </w:tc>
        <w:tc>
          <w:tcPr>
            <w:tcW w:w="426" w:type="dxa"/>
            <w:vAlign w:val="center"/>
          </w:tcPr>
          <w:p w:rsidR="00F12370" w:rsidRPr="00665896" w:rsidRDefault="00F12370" w:rsidP="00B50625">
            <w:pPr>
              <w:bidi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:rsidR="00F12370" w:rsidRPr="00C33CAF" w:rsidRDefault="00F12370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F12370" w:rsidRPr="00C33CAF" w:rsidRDefault="00F12370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F12370" w:rsidRPr="00C33CAF" w:rsidRDefault="00F12370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F12370" w:rsidRPr="00C33CAF" w:rsidRDefault="00F12370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F12370" w:rsidRPr="005F1248" w:rsidTr="00705819">
        <w:trPr>
          <w:trHeight w:val="11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F12370" w:rsidRPr="008A7C0E" w:rsidRDefault="00F12370" w:rsidP="00B50625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8A7C0E">
              <w:rPr>
                <w:rFonts w:asciiTheme="majorBidi" w:hAnsiTheme="majorBidi" w:cs="B Nazanin"/>
                <w:rtl/>
                <w:lang w:bidi="fa-IR"/>
              </w:rPr>
              <w:t>6</w:t>
            </w:r>
          </w:p>
        </w:tc>
        <w:tc>
          <w:tcPr>
            <w:tcW w:w="8222" w:type="dxa"/>
            <w:gridSpan w:val="2"/>
          </w:tcPr>
          <w:p w:rsidR="00F12370" w:rsidRPr="008A7C0E" w:rsidRDefault="00F12370" w:rsidP="00B50625">
            <w:pPr>
              <w:bidi/>
              <w:jc w:val="both"/>
              <w:rPr>
                <w:rFonts w:cs="B Nazanin"/>
                <w:rtl/>
              </w:rPr>
            </w:pPr>
            <w:r w:rsidRPr="008A7C0E">
              <w:rPr>
                <w:rFonts w:cs="B Nazanin" w:hint="cs"/>
                <w:rtl/>
              </w:rPr>
              <w:t>اتیکت سرم و میکروست</w:t>
            </w:r>
            <w:r w:rsidR="009C2B0E">
              <w:rPr>
                <w:rFonts w:cs="B Nazanin" w:hint="cs"/>
                <w:rtl/>
              </w:rPr>
              <w:t>ها را</w:t>
            </w:r>
            <w:r w:rsidRPr="008A7C0E">
              <w:rPr>
                <w:rFonts w:cs="B Nazanin" w:hint="cs"/>
                <w:rtl/>
              </w:rPr>
              <w:t xml:space="preserve"> به درستي تكميل و میزان سرم دریافتی</w:t>
            </w:r>
            <w:r w:rsidR="009C2B0E">
              <w:rPr>
                <w:rFonts w:cs="B Nazanin" w:hint="cs"/>
                <w:rtl/>
              </w:rPr>
              <w:t xml:space="preserve"> را</w:t>
            </w:r>
            <w:r w:rsidRPr="008A7C0E">
              <w:rPr>
                <w:rFonts w:cs="B Nazanin" w:hint="cs"/>
                <w:rtl/>
              </w:rPr>
              <w:t xml:space="preserve"> بر اساس دستور پزشک </w:t>
            </w:r>
            <w:r w:rsidR="009C2B0E">
              <w:rPr>
                <w:rFonts w:cs="B Nazanin" w:hint="cs"/>
                <w:rtl/>
              </w:rPr>
              <w:t>تنظیم</w:t>
            </w:r>
            <w:r w:rsidRPr="008A7C0E">
              <w:rPr>
                <w:rFonts w:cs="B Nazanin" w:hint="cs"/>
                <w:rtl/>
              </w:rPr>
              <w:t xml:space="preserve"> </w:t>
            </w:r>
            <w:r w:rsidR="009C2B0E">
              <w:rPr>
                <w:rFonts w:cs="B Nazanin" w:hint="cs"/>
                <w:rtl/>
              </w:rPr>
              <w:t xml:space="preserve">و تزریق </w:t>
            </w:r>
            <w:r w:rsidRPr="008A7C0E">
              <w:rPr>
                <w:rFonts w:cs="B Nazanin" w:hint="cs"/>
                <w:rtl/>
              </w:rPr>
              <w:t xml:space="preserve">مي </w:t>
            </w:r>
            <w:r w:rsidR="009C2B0E">
              <w:rPr>
                <w:rFonts w:cs="B Nazanin" w:hint="cs"/>
                <w:rtl/>
              </w:rPr>
              <w:t>کن</w:t>
            </w:r>
            <w:r w:rsidRPr="008A7C0E">
              <w:rPr>
                <w:rFonts w:cs="B Nazanin" w:hint="cs"/>
                <w:rtl/>
              </w:rPr>
              <w:t>د.</w:t>
            </w:r>
          </w:p>
        </w:tc>
        <w:tc>
          <w:tcPr>
            <w:tcW w:w="426" w:type="dxa"/>
            <w:vAlign w:val="center"/>
          </w:tcPr>
          <w:p w:rsidR="00F12370" w:rsidRPr="00665896" w:rsidRDefault="00F12370" w:rsidP="00B50625">
            <w:pPr>
              <w:bidi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:rsidR="00F12370" w:rsidRPr="00C33CAF" w:rsidRDefault="00F12370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F12370" w:rsidRPr="00C33CAF" w:rsidRDefault="00F12370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F12370" w:rsidRPr="00C33CAF" w:rsidRDefault="00F12370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F12370" w:rsidRPr="00C33CAF" w:rsidRDefault="00F12370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F12370" w:rsidRPr="005F1248" w:rsidTr="00705819">
        <w:trPr>
          <w:trHeight w:val="20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F12370" w:rsidRPr="008A7C0E" w:rsidRDefault="00F12370" w:rsidP="00B50625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8A7C0E">
              <w:rPr>
                <w:rFonts w:asciiTheme="majorBidi" w:hAnsiTheme="majorBidi" w:cs="B Nazanin"/>
                <w:rtl/>
                <w:lang w:bidi="fa-IR"/>
              </w:rPr>
              <w:t>7</w:t>
            </w:r>
          </w:p>
        </w:tc>
        <w:tc>
          <w:tcPr>
            <w:tcW w:w="8222" w:type="dxa"/>
            <w:gridSpan w:val="2"/>
          </w:tcPr>
          <w:p w:rsidR="00F12370" w:rsidRPr="008A7C0E" w:rsidRDefault="00F12370" w:rsidP="00B50625">
            <w:pPr>
              <w:bidi/>
              <w:jc w:val="both"/>
              <w:rPr>
                <w:rFonts w:cs="B Nazanin"/>
                <w:rtl/>
              </w:rPr>
            </w:pPr>
            <w:r w:rsidRPr="008A7C0E">
              <w:rPr>
                <w:rFonts w:cs="B Nazanin" w:hint="cs"/>
                <w:rtl/>
              </w:rPr>
              <w:t xml:space="preserve">از هر میکروست صرفا جهت رقیق سازی یک دارو استفاده می </w:t>
            </w:r>
            <w:r w:rsidR="009C2B0E">
              <w:rPr>
                <w:rFonts w:cs="B Nazanin" w:hint="cs"/>
                <w:rtl/>
              </w:rPr>
              <w:t>کند</w:t>
            </w:r>
            <w:r w:rsidRPr="008A7C0E">
              <w:rPr>
                <w:rFonts w:cs="B Nazanin" w:hint="cs"/>
                <w:rtl/>
              </w:rPr>
              <w:t>.</w:t>
            </w:r>
            <w:r w:rsidR="009C2B0E">
              <w:rPr>
                <w:rFonts w:cs="B Nazanin" w:hint="cs"/>
                <w:rtl/>
              </w:rPr>
              <w:t xml:space="preserve"> در صورت استفاده </w:t>
            </w:r>
            <w:r w:rsidR="00DC75D7">
              <w:rPr>
                <w:rFonts w:cs="B Nazanin" w:hint="cs"/>
                <w:rtl/>
              </w:rPr>
              <w:t xml:space="preserve">مشترک </w:t>
            </w:r>
            <w:r w:rsidR="009C2B0E">
              <w:rPr>
                <w:rFonts w:cs="B Nazanin" w:hint="cs"/>
                <w:rtl/>
              </w:rPr>
              <w:t xml:space="preserve">از </w:t>
            </w:r>
            <w:r w:rsidR="00DC75D7">
              <w:rPr>
                <w:rFonts w:cs="B Nazanin" w:hint="cs"/>
                <w:rtl/>
              </w:rPr>
              <w:t xml:space="preserve">یک </w:t>
            </w:r>
            <w:r w:rsidR="009C2B0E">
              <w:rPr>
                <w:rFonts w:cs="B Nazanin" w:hint="cs"/>
                <w:rtl/>
              </w:rPr>
              <w:t>میکروست جهت تزریق داروها</w:t>
            </w:r>
            <w:r w:rsidR="00DC75D7">
              <w:rPr>
                <w:rFonts w:cs="B Nazanin" w:hint="cs"/>
                <w:rtl/>
              </w:rPr>
              <w:t>ی مختلف</w:t>
            </w:r>
            <w:r w:rsidR="009C2B0E">
              <w:rPr>
                <w:rFonts w:cs="B Nazanin" w:hint="cs"/>
                <w:rtl/>
              </w:rPr>
              <w:t xml:space="preserve">، پس از تزریق هر </w:t>
            </w:r>
            <w:r w:rsidR="00DC75D7">
              <w:rPr>
                <w:rFonts w:cs="B Nazanin" w:hint="cs"/>
                <w:rtl/>
              </w:rPr>
              <w:t>دارو لاین میکروست را با 2</w:t>
            </w:r>
            <w:r w:rsidR="009C2B0E">
              <w:rPr>
                <w:rFonts w:cs="B Nazanin" w:hint="cs"/>
                <w:rtl/>
              </w:rPr>
              <w:t>0 سی سی محلول سالین شستشو می دهد.</w:t>
            </w:r>
          </w:p>
        </w:tc>
        <w:tc>
          <w:tcPr>
            <w:tcW w:w="426" w:type="dxa"/>
            <w:vAlign w:val="center"/>
          </w:tcPr>
          <w:p w:rsidR="00F12370" w:rsidRPr="00665896" w:rsidRDefault="00F12370" w:rsidP="00B50625">
            <w:pPr>
              <w:bidi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:rsidR="00F12370" w:rsidRPr="00C33CAF" w:rsidRDefault="00F12370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F12370" w:rsidRPr="00C33CAF" w:rsidRDefault="00F12370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F12370" w:rsidRPr="00C33CAF" w:rsidRDefault="00F12370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F12370" w:rsidRPr="00C33CAF" w:rsidRDefault="00F12370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F12370" w:rsidRPr="005F1248" w:rsidTr="00705819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F12370" w:rsidRPr="008A7C0E" w:rsidRDefault="00F12370" w:rsidP="00B50625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8A7C0E">
              <w:rPr>
                <w:rFonts w:asciiTheme="majorBidi" w:hAnsiTheme="majorBidi" w:cs="B Nazanin"/>
                <w:rtl/>
                <w:lang w:bidi="fa-IR"/>
              </w:rPr>
              <w:t>8</w:t>
            </w:r>
          </w:p>
        </w:tc>
        <w:tc>
          <w:tcPr>
            <w:tcW w:w="8222" w:type="dxa"/>
            <w:gridSpan w:val="2"/>
          </w:tcPr>
          <w:p w:rsidR="00F12370" w:rsidRPr="008A7C0E" w:rsidRDefault="00F12370" w:rsidP="00B50625">
            <w:pPr>
              <w:bidi/>
              <w:jc w:val="both"/>
              <w:rPr>
                <w:rFonts w:cs="B Nazanin"/>
                <w:rtl/>
              </w:rPr>
            </w:pPr>
            <w:r w:rsidRPr="008A7C0E">
              <w:rPr>
                <w:rFonts w:cs="B Nazanin" w:hint="cs"/>
                <w:rtl/>
              </w:rPr>
              <w:t>ایمنی بیمار (نرده کنار تخت، خطرسقوط یا زمین خوردن، بیمار بیقرار، سالمند و ...)</w:t>
            </w:r>
            <w:r w:rsidR="00DC75D7">
              <w:rPr>
                <w:rFonts w:cs="B Nazanin" w:hint="cs"/>
                <w:rtl/>
              </w:rPr>
              <w:t xml:space="preserve"> را</w:t>
            </w:r>
            <w:r w:rsidRPr="008A7C0E">
              <w:rPr>
                <w:rFonts w:cs="B Nazanin" w:hint="cs"/>
                <w:rtl/>
              </w:rPr>
              <w:t xml:space="preserve"> ارزیابی </w:t>
            </w:r>
            <w:r w:rsidR="00DC75D7">
              <w:rPr>
                <w:rFonts w:cs="B Nazanin" w:hint="cs"/>
                <w:rtl/>
              </w:rPr>
              <w:t>کرده و اقدامات لازم جهت حفظ و افزایش ایمنی بیمار را پیگیری می کند</w:t>
            </w:r>
            <w:r w:rsidRPr="008A7C0E">
              <w:rPr>
                <w:rFonts w:cs="B Nazanin" w:hint="cs"/>
                <w:rtl/>
              </w:rPr>
              <w:t>.</w:t>
            </w:r>
          </w:p>
        </w:tc>
        <w:tc>
          <w:tcPr>
            <w:tcW w:w="426" w:type="dxa"/>
            <w:vAlign w:val="center"/>
          </w:tcPr>
          <w:p w:rsidR="00F12370" w:rsidRPr="00665896" w:rsidRDefault="00F12370" w:rsidP="00B50625">
            <w:pPr>
              <w:bidi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:rsidR="00F12370" w:rsidRPr="00C33CAF" w:rsidRDefault="00F12370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F12370" w:rsidRPr="00C33CAF" w:rsidRDefault="00F12370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F12370" w:rsidRPr="00C33CAF" w:rsidRDefault="00F12370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F12370" w:rsidRPr="00C33CAF" w:rsidRDefault="00F12370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F12370" w:rsidRPr="005F1248" w:rsidTr="00705819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F12370" w:rsidRPr="008A7C0E" w:rsidRDefault="00F12370" w:rsidP="00B50625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8A7C0E">
              <w:rPr>
                <w:rFonts w:asciiTheme="majorBidi" w:hAnsiTheme="majorBidi" w:cs="B Nazanin"/>
                <w:rtl/>
                <w:lang w:bidi="fa-IR"/>
              </w:rPr>
              <w:t>9</w:t>
            </w:r>
          </w:p>
        </w:tc>
        <w:tc>
          <w:tcPr>
            <w:tcW w:w="8222" w:type="dxa"/>
            <w:gridSpan w:val="2"/>
          </w:tcPr>
          <w:p w:rsidR="00F12370" w:rsidRPr="008A7C0E" w:rsidRDefault="00F12370" w:rsidP="00B50625">
            <w:pPr>
              <w:bidi/>
              <w:jc w:val="both"/>
              <w:rPr>
                <w:rFonts w:cs="B Nazanin"/>
                <w:rtl/>
              </w:rPr>
            </w:pPr>
            <w:r w:rsidRPr="008A7C0E">
              <w:rPr>
                <w:rFonts w:cs="B Nazanin"/>
                <w:rtl/>
              </w:rPr>
              <w:t>وضعیت تنفس</w:t>
            </w:r>
            <w:r w:rsidRPr="008A7C0E">
              <w:rPr>
                <w:rFonts w:cs="B Nazanin" w:hint="cs"/>
                <w:rtl/>
              </w:rPr>
              <w:t xml:space="preserve">، </w:t>
            </w:r>
            <w:r w:rsidRPr="008A7C0E">
              <w:rPr>
                <w:rFonts w:cs="B Nazanin"/>
                <w:rtl/>
              </w:rPr>
              <w:t xml:space="preserve">هوشیاری </w:t>
            </w:r>
            <w:r w:rsidRPr="008A7C0E">
              <w:rPr>
                <w:rFonts w:cs="B Nazanin" w:hint="cs"/>
                <w:rtl/>
              </w:rPr>
              <w:t xml:space="preserve">و ساير علائم حياتي </w:t>
            </w:r>
            <w:r w:rsidR="00DC75D7">
              <w:rPr>
                <w:rFonts w:cs="B Nazanin" w:hint="cs"/>
                <w:rtl/>
              </w:rPr>
              <w:t>را بر حسب وضعیت بیمار (</w:t>
            </w:r>
            <w:r w:rsidR="00DC75D7" w:rsidRPr="008A7C0E">
              <w:rPr>
                <w:rFonts w:cs="B Nazanin"/>
                <w:rtl/>
              </w:rPr>
              <w:t>طبق دستور</w:t>
            </w:r>
            <w:r w:rsidR="00DC75D7" w:rsidRPr="008A7C0E">
              <w:rPr>
                <w:rFonts w:cs="B Nazanin" w:hint="cs"/>
                <w:rtl/>
              </w:rPr>
              <w:t xml:space="preserve">، قبل و  بعد از عمل، بعد از تجويز داروهای خاص مانند داروهای  قلبی و ...) </w:t>
            </w:r>
            <w:r w:rsidRPr="008A7C0E">
              <w:rPr>
                <w:rFonts w:cs="B Nazanin"/>
                <w:rtl/>
              </w:rPr>
              <w:t>کنترل</w:t>
            </w:r>
            <w:r w:rsidRPr="008A7C0E">
              <w:rPr>
                <w:rFonts w:cs="B Nazanin" w:hint="cs"/>
                <w:rtl/>
              </w:rPr>
              <w:t xml:space="preserve"> </w:t>
            </w:r>
            <w:r w:rsidR="00DC75D7">
              <w:rPr>
                <w:rFonts w:cs="B Nazanin" w:hint="cs"/>
                <w:rtl/>
              </w:rPr>
              <w:t xml:space="preserve">و به درستی ثبت </w:t>
            </w:r>
            <w:r w:rsidRPr="008A7C0E">
              <w:rPr>
                <w:rFonts w:cs="B Nazanin" w:hint="cs"/>
                <w:rtl/>
              </w:rPr>
              <w:t xml:space="preserve">مي </w:t>
            </w:r>
            <w:r w:rsidR="00DC75D7">
              <w:rPr>
                <w:rFonts w:cs="B Nazanin" w:hint="cs"/>
                <w:rtl/>
              </w:rPr>
              <w:t>کن</w:t>
            </w:r>
            <w:r w:rsidRPr="008A7C0E">
              <w:rPr>
                <w:rFonts w:cs="B Nazanin" w:hint="cs"/>
                <w:rtl/>
              </w:rPr>
              <w:t>د.</w:t>
            </w:r>
          </w:p>
        </w:tc>
        <w:tc>
          <w:tcPr>
            <w:tcW w:w="426" w:type="dxa"/>
            <w:vAlign w:val="center"/>
          </w:tcPr>
          <w:p w:rsidR="00F12370" w:rsidRPr="00665896" w:rsidRDefault="00F12370" w:rsidP="00B50625">
            <w:pPr>
              <w:bidi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:rsidR="00F12370" w:rsidRPr="00C33CAF" w:rsidRDefault="00F12370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F12370" w:rsidRPr="00C33CAF" w:rsidRDefault="00F12370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F12370" w:rsidRPr="00C33CAF" w:rsidRDefault="00F12370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F12370" w:rsidRPr="00C33CAF" w:rsidRDefault="00F12370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DC75D7" w:rsidRPr="005F1248" w:rsidTr="00705819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DC75D7" w:rsidRPr="008A7C0E" w:rsidRDefault="00DC75D7" w:rsidP="00B50625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8A7C0E">
              <w:rPr>
                <w:rFonts w:asciiTheme="majorBidi" w:hAnsiTheme="majorBidi" w:cs="B Nazanin"/>
                <w:rtl/>
                <w:lang w:bidi="fa-IR"/>
              </w:rPr>
              <w:t>10</w:t>
            </w:r>
          </w:p>
        </w:tc>
        <w:tc>
          <w:tcPr>
            <w:tcW w:w="8222" w:type="dxa"/>
            <w:gridSpan w:val="2"/>
          </w:tcPr>
          <w:p w:rsidR="00DC75D7" w:rsidRPr="008A7C0E" w:rsidRDefault="00DC75D7" w:rsidP="00B50625">
            <w:pPr>
              <w:bidi/>
              <w:jc w:val="both"/>
              <w:rPr>
                <w:rFonts w:cs="B Nazanin"/>
                <w:rtl/>
              </w:rPr>
            </w:pPr>
            <w:r w:rsidRPr="008A7C0E">
              <w:rPr>
                <w:rFonts w:cs="B Nazanin" w:hint="cs"/>
                <w:rtl/>
              </w:rPr>
              <w:t xml:space="preserve">اتصالات بيمار (انواع كاتترها، فولي و درنها، میزان ترشح، خونریزی، وجود تاريخ و ساعت روي  آنها و ....) </w:t>
            </w:r>
            <w:r>
              <w:rPr>
                <w:rFonts w:cs="B Nazanin" w:hint="cs"/>
                <w:rtl/>
              </w:rPr>
              <w:t xml:space="preserve">را </w:t>
            </w:r>
            <w:r w:rsidRPr="008A7C0E">
              <w:rPr>
                <w:rFonts w:cs="B Nazanin" w:hint="cs"/>
                <w:rtl/>
              </w:rPr>
              <w:t xml:space="preserve">به درستي كنترل </w:t>
            </w:r>
            <w:r>
              <w:rPr>
                <w:rFonts w:cs="B Nazanin" w:hint="cs"/>
                <w:rtl/>
              </w:rPr>
              <w:t>کرده و موارد نيازمند گزارش را</w:t>
            </w:r>
            <w:r w:rsidRPr="008A7C0E">
              <w:rPr>
                <w:rFonts w:cs="B Nazanin" w:hint="cs"/>
                <w:rtl/>
              </w:rPr>
              <w:t xml:space="preserve"> به همكاران تحويل گيرنده اطلاع رساني </w:t>
            </w:r>
            <w:r>
              <w:rPr>
                <w:rFonts w:cs="B Nazanin" w:hint="cs"/>
                <w:rtl/>
              </w:rPr>
              <w:t>می کند</w:t>
            </w:r>
            <w:r w:rsidRPr="008A7C0E">
              <w:rPr>
                <w:rFonts w:cs="B Nazanin" w:hint="cs"/>
                <w:rtl/>
              </w:rPr>
              <w:t>.</w:t>
            </w:r>
          </w:p>
        </w:tc>
        <w:tc>
          <w:tcPr>
            <w:tcW w:w="426" w:type="dxa"/>
            <w:vAlign w:val="center"/>
          </w:tcPr>
          <w:p w:rsidR="00DC75D7" w:rsidRPr="00665896" w:rsidRDefault="00DC75D7" w:rsidP="00B50625">
            <w:pPr>
              <w:bidi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:rsidR="00DC75D7" w:rsidRPr="00C33CAF" w:rsidRDefault="00DC75D7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DC75D7" w:rsidRPr="00C33CAF" w:rsidRDefault="00DC75D7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DC75D7" w:rsidRPr="00C33CAF" w:rsidRDefault="00DC75D7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DC75D7" w:rsidRPr="00C33CAF" w:rsidRDefault="00DC75D7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B46039" w:rsidRPr="005F1248" w:rsidTr="00705819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B46039" w:rsidRPr="008A7C0E" w:rsidRDefault="00B46039" w:rsidP="00B50625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8A7C0E">
              <w:rPr>
                <w:rFonts w:asciiTheme="majorBidi" w:hAnsiTheme="majorBidi" w:cs="B Nazanin"/>
                <w:rtl/>
                <w:lang w:bidi="fa-IR"/>
              </w:rPr>
              <w:t>11</w:t>
            </w:r>
          </w:p>
        </w:tc>
        <w:tc>
          <w:tcPr>
            <w:tcW w:w="8222" w:type="dxa"/>
            <w:gridSpan w:val="2"/>
          </w:tcPr>
          <w:p w:rsidR="00B46039" w:rsidRPr="008A7C0E" w:rsidRDefault="00B46039" w:rsidP="00B50625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بر روی چسب </w:t>
            </w:r>
            <w:r w:rsidRPr="008A7C0E">
              <w:rPr>
                <w:rFonts w:cs="B Nazanin" w:hint="cs"/>
                <w:rtl/>
              </w:rPr>
              <w:t xml:space="preserve">آنژیوکت </w:t>
            </w:r>
            <w:r w:rsidRPr="008A7C0E">
              <w:rPr>
                <w:rFonts w:cs="B Nazanin" w:hint="cs"/>
                <w:b/>
                <w:bCs/>
                <w:rtl/>
              </w:rPr>
              <w:t xml:space="preserve">تاریخ، ساعت و نام </w:t>
            </w:r>
            <w:r>
              <w:rPr>
                <w:rFonts w:cs="B Nazanin" w:hint="cs"/>
                <w:b/>
                <w:bCs/>
                <w:rtl/>
              </w:rPr>
              <w:t>خود</w:t>
            </w:r>
            <w:r w:rsidRPr="008A7C0E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را ثبت کرده </w:t>
            </w:r>
            <w:r w:rsidRPr="008A7C0E">
              <w:rPr>
                <w:rFonts w:cs="B Nazanin" w:hint="cs"/>
                <w:rtl/>
              </w:rPr>
              <w:t xml:space="preserve">و </w:t>
            </w:r>
            <w:r>
              <w:rPr>
                <w:rFonts w:cs="B Nazanin" w:hint="cs"/>
                <w:rtl/>
              </w:rPr>
              <w:t xml:space="preserve">حین تحویل و تحول، خط وریدی را </w:t>
            </w:r>
            <w:r w:rsidRPr="008A7C0E">
              <w:rPr>
                <w:rFonts w:cs="B Nazanin" w:hint="cs"/>
                <w:rtl/>
              </w:rPr>
              <w:t xml:space="preserve">از نظر تميزی، صحت عملکرد و عدم وجود فلبیت کنترل می </w:t>
            </w:r>
            <w:r>
              <w:rPr>
                <w:rFonts w:cs="B Nazanin" w:hint="cs"/>
                <w:rtl/>
              </w:rPr>
              <w:t>کن</w:t>
            </w:r>
            <w:r w:rsidRPr="008A7C0E">
              <w:rPr>
                <w:rFonts w:cs="B Nazanin" w:hint="cs"/>
                <w:rtl/>
              </w:rPr>
              <w:t>د.</w:t>
            </w:r>
          </w:p>
        </w:tc>
        <w:tc>
          <w:tcPr>
            <w:tcW w:w="426" w:type="dxa"/>
            <w:vAlign w:val="center"/>
          </w:tcPr>
          <w:p w:rsidR="00B46039" w:rsidRPr="00665896" w:rsidRDefault="00B46039" w:rsidP="00B50625">
            <w:pPr>
              <w:bidi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:rsidR="00B46039" w:rsidRPr="00C33CAF" w:rsidRDefault="00B46039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B46039" w:rsidRPr="00C33CAF" w:rsidRDefault="00B46039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B46039" w:rsidRPr="00C33CAF" w:rsidRDefault="00B46039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B46039" w:rsidRPr="00C33CAF" w:rsidRDefault="00B46039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B46039" w:rsidRPr="005F1248" w:rsidTr="00705819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B46039" w:rsidRPr="008A7C0E" w:rsidRDefault="00B46039" w:rsidP="00B50625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8A7C0E">
              <w:rPr>
                <w:rFonts w:asciiTheme="majorBidi" w:hAnsiTheme="majorBidi" w:cs="B Nazanin"/>
                <w:rtl/>
                <w:lang w:bidi="fa-IR"/>
              </w:rPr>
              <w:t>12</w:t>
            </w:r>
          </w:p>
        </w:tc>
        <w:tc>
          <w:tcPr>
            <w:tcW w:w="8222" w:type="dxa"/>
            <w:gridSpan w:val="2"/>
          </w:tcPr>
          <w:p w:rsidR="00B46039" w:rsidRPr="008A7C0E" w:rsidRDefault="008327DB" w:rsidP="008327DB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محل پانسمان ها را از نظر وجود ترشح</w:t>
            </w:r>
            <w:r w:rsidR="00B46039">
              <w:rPr>
                <w:rFonts w:cs="B Nazanin" w:hint="cs"/>
                <w:rtl/>
              </w:rPr>
              <w:t>، ثبت اطلاعات لازم</w:t>
            </w:r>
            <w:r>
              <w:rPr>
                <w:rFonts w:cs="B Nazanin" w:hint="cs"/>
                <w:rtl/>
              </w:rPr>
              <w:t xml:space="preserve"> (تاریخ و نام فرد انجام دهنده)</w:t>
            </w:r>
            <w:r w:rsidR="00B46039" w:rsidRPr="008A7C0E">
              <w:rPr>
                <w:rFonts w:cs="B Nazanin" w:hint="cs"/>
                <w:rtl/>
              </w:rPr>
              <w:t xml:space="preserve"> و... </w:t>
            </w:r>
            <w:r>
              <w:rPr>
                <w:rFonts w:cs="B Nazanin" w:hint="cs"/>
                <w:rtl/>
              </w:rPr>
              <w:t>به دقت کنترل می کند.</w:t>
            </w:r>
          </w:p>
        </w:tc>
        <w:tc>
          <w:tcPr>
            <w:tcW w:w="426" w:type="dxa"/>
            <w:vAlign w:val="center"/>
          </w:tcPr>
          <w:p w:rsidR="00B46039" w:rsidRPr="00665896" w:rsidRDefault="00B46039" w:rsidP="00B50625">
            <w:pPr>
              <w:bidi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:rsidR="00B46039" w:rsidRPr="00C33CAF" w:rsidRDefault="00B46039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B46039" w:rsidRPr="00C33CAF" w:rsidRDefault="00B46039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B46039" w:rsidRPr="00C33CAF" w:rsidRDefault="00B46039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B46039" w:rsidRPr="00C33CAF" w:rsidRDefault="00B46039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B46039" w:rsidRPr="005F1248" w:rsidTr="00705819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B46039" w:rsidRPr="008A7C0E" w:rsidRDefault="00B46039" w:rsidP="00B50625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8A7C0E">
              <w:rPr>
                <w:rFonts w:asciiTheme="majorBidi" w:hAnsiTheme="majorBidi" w:cs="B Nazanin"/>
                <w:rtl/>
                <w:lang w:bidi="fa-IR"/>
              </w:rPr>
              <w:t>13</w:t>
            </w:r>
          </w:p>
        </w:tc>
        <w:tc>
          <w:tcPr>
            <w:tcW w:w="8222" w:type="dxa"/>
            <w:gridSpan w:val="2"/>
          </w:tcPr>
          <w:p w:rsidR="00B46039" w:rsidRPr="008A7C0E" w:rsidRDefault="00B46039" w:rsidP="00B50625">
            <w:pPr>
              <w:bidi/>
              <w:jc w:val="both"/>
              <w:rPr>
                <w:rFonts w:cs="B Nazanin"/>
                <w:rtl/>
              </w:rPr>
            </w:pPr>
            <w:r w:rsidRPr="008A7C0E">
              <w:rPr>
                <w:rFonts w:cs="B Nazanin" w:hint="cs"/>
                <w:rtl/>
              </w:rPr>
              <w:t xml:space="preserve">لوله تراشه و </w:t>
            </w:r>
            <w:r w:rsidRPr="008A7C0E">
              <w:rPr>
                <w:rFonts w:asciiTheme="majorBidi" w:hAnsiTheme="majorBidi" w:cstheme="majorBidi"/>
              </w:rPr>
              <w:t>Air way</w:t>
            </w:r>
            <w:r w:rsidRPr="008A7C0E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را </w:t>
            </w:r>
            <w:r w:rsidRPr="008A7C0E">
              <w:rPr>
                <w:rFonts w:cs="B Nazanin" w:hint="cs"/>
                <w:rtl/>
              </w:rPr>
              <w:t xml:space="preserve">از نظر کارکرد مناسب، تمیزی باند، فیکس بودن، اندازه صحیح و... كنترل مي </w:t>
            </w:r>
            <w:r>
              <w:rPr>
                <w:rFonts w:cs="B Nazanin" w:hint="cs"/>
                <w:rtl/>
              </w:rPr>
              <w:t>کند</w:t>
            </w:r>
            <w:r w:rsidRPr="008A7C0E">
              <w:rPr>
                <w:rFonts w:cs="B Nazanin" w:hint="cs"/>
                <w:rtl/>
              </w:rPr>
              <w:t>.</w:t>
            </w:r>
          </w:p>
        </w:tc>
        <w:tc>
          <w:tcPr>
            <w:tcW w:w="426" w:type="dxa"/>
            <w:vAlign w:val="center"/>
          </w:tcPr>
          <w:p w:rsidR="00B46039" w:rsidRPr="00665896" w:rsidRDefault="00B46039" w:rsidP="00B50625">
            <w:pPr>
              <w:bidi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:rsidR="00B46039" w:rsidRPr="00C33CAF" w:rsidRDefault="00B46039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B46039" w:rsidRPr="00C33CAF" w:rsidRDefault="00B46039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B46039" w:rsidRPr="00C33CAF" w:rsidRDefault="00B46039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B46039" w:rsidRPr="00C33CAF" w:rsidRDefault="00B46039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B46039" w:rsidRPr="005F1248" w:rsidTr="00705819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B46039" w:rsidRPr="008A7C0E" w:rsidRDefault="00B46039" w:rsidP="00B50625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8A7C0E">
              <w:rPr>
                <w:rFonts w:asciiTheme="majorBidi" w:hAnsiTheme="majorBidi" w:cs="B Nazanin"/>
                <w:rtl/>
                <w:lang w:bidi="fa-IR"/>
              </w:rPr>
              <w:t>14</w:t>
            </w:r>
          </w:p>
        </w:tc>
        <w:tc>
          <w:tcPr>
            <w:tcW w:w="8222" w:type="dxa"/>
            <w:gridSpan w:val="2"/>
          </w:tcPr>
          <w:p w:rsidR="00B46039" w:rsidRPr="008A7C0E" w:rsidRDefault="00B46039" w:rsidP="00B50625">
            <w:pPr>
              <w:bidi/>
              <w:jc w:val="both"/>
              <w:rPr>
                <w:rFonts w:cs="B Nazanin"/>
                <w:rtl/>
              </w:rPr>
            </w:pPr>
            <w:r w:rsidRPr="008A7C0E">
              <w:rPr>
                <w:rFonts w:cs="B Nazanin"/>
                <w:rtl/>
              </w:rPr>
              <w:t xml:space="preserve">بیمار </w:t>
            </w:r>
            <w:r>
              <w:rPr>
                <w:rFonts w:cs="B Nazanin" w:hint="cs"/>
                <w:rtl/>
              </w:rPr>
              <w:t xml:space="preserve">را </w:t>
            </w:r>
            <w:r w:rsidRPr="008A7C0E">
              <w:rPr>
                <w:rFonts w:cs="B Nazanin"/>
                <w:rtl/>
              </w:rPr>
              <w:t>از نظر پوزیشن</w:t>
            </w:r>
            <w:r w:rsidRPr="008A7C0E">
              <w:rPr>
                <w:rFonts w:cs="B Nazanin" w:hint="cs"/>
                <w:rtl/>
              </w:rPr>
              <w:t xml:space="preserve"> صحیح</w:t>
            </w:r>
            <w:r w:rsidRPr="008A7C0E">
              <w:rPr>
                <w:rFonts w:cs="B Nazanin"/>
                <w:rtl/>
              </w:rPr>
              <w:t>،</w:t>
            </w:r>
            <w:r w:rsidRPr="008A7C0E">
              <w:rPr>
                <w:rFonts w:cs="B Nazanin" w:hint="cs"/>
                <w:rtl/>
              </w:rPr>
              <w:t xml:space="preserve"> تحرک،</w:t>
            </w:r>
            <w:r w:rsidRPr="008A7C0E">
              <w:rPr>
                <w:rFonts w:cs="B Nazanin"/>
                <w:rtl/>
              </w:rPr>
              <w:t xml:space="preserve"> وضعیت استراحت، دهانشویه و</w:t>
            </w:r>
            <w:r w:rsidRPr="008A7C0E">
              <w:rPr>
                <w:rFonts w:cs="B Nazanin" w:hint="cs"/>
                <w:rtl/>
              </w:rPr>
              <w:t xml:space="preserve"> ... </w:t>
            </w:r>
            <w:r w:rsidRPr="008A7C0E">
              <w:rPr>
                <w:rFonts w:cs="B Nazanin"/>
                <w:rtl/>
              </w:rPr>
              <w:t>کنترل</w:t>
            </w:r>
            <w:r w:rsidRPr="008A7C0E">
              <w:rPr>
                <w:rFonts w:cs="B Nazanin" w:hint="cs"/>
                <w:rtl/>
              </w:rPr>
              <w:t xml:space="preserve"> مي </w:t>
            </w:r>
            <w:r>
              <w:rPr>
                <w:rFonts w:cs="B Nazanin" w:hint="cs"/>
                <w:rtl/>
              </w:rPr>
              <w:t>کند</w:t>
            </w:r>
            <w:r w:rsidRPr="008A7C0E">
              <w:rPr>
                <w:rFonts w:cs="B Nazanin" w:hint="cs"/>
                <w:rtl/>
              </w:rPr>
              <w:t>.</w:t>
            </w:r>
          </w:p>
        </w:tc>
        <w:tc>
          <w:tcPr>
            <w:tcW w:w="426" w:type="dxa"/>
            <w:vAlign w:val="center"/>
          </w:tcPr>
          <w:p w:rsidR="00B46039" w:rsidRPr="00665896" w:rsidRDefault="00B46039" w:rsidP="00B50625">
            <w:pPr>
              <w:bidi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:rsidR="00B46039" w:rsidRPr="00C33CAF" w:rsidRDefault="00B46039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B46039" w:rsidRPr="00C33CAF" w:rsidRDefault="00B46039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B46039" w:rsidRPr="00C33CAF" w:rsidRDefault="00B46039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B46039" w:rsidRPr="00C33CAF" w:rsidRDefault="00B46039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B46039" w:rsidRPr="005F1248" w:rsidTr="00705819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B46039" w:rsidRPr="008A7C0E" w:rsidRDefault="00B46039" w:rsidP="00B50625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8A7C0E">
              <w:rPr>
                <w:rFonts w:asciiTheme="majorBidi" w:hAnsiTheme="majorBidi" w:cs="B Nazanin"/>
                <w:rtl/>
                <w:lang w:bidi="fa-IR"/>
              </w:rPr>
              <w:t>15</w:t>
            </w:r>
          </w:p>
        </w:tc>
        <w:tc>
          <w:tcPr>
            <w:tcW w:w="8222" w:type="dxa"/>
            <w:gridSpan w:val="2"/>
          </w:tcPr>
          <w:p w:rsidR="00B46039" w:rsidRPr="008A7C0E" w:rsidRDefault="00B46039" w:rsidP="00B50625">
            <w:pPr>
              <w:bidi/>
              <w:jc w:val="both"/>
              <w:rPr>
                <w:rFonts w:cs="B Nazanin"/>
                <w:rtl/>
              </w:rPr>
            </w:pPr>
            <w:r w:rsidRPr="008A7C0E">
              <w:rPr>
                <w:rFonts w:cs="B Nazanin"/>
                <w:rtl/>
              </w:rPr>
              <w:t>بیمار</w:t>
            </w:r>
            <w:r>
              <w:rPr>
                <w:rFonts w:cs="B Nazanin" w:hint="cs"/>
                <w:rtl/>
              </w:rPr>
              <w:t xml:space="preserve"> را</w:t>
            </w:r>
            <w:r w:rsidRPr="008A7C0E">
              <w:rPr>
                <w:rFonts w:cs="B Nazanin"/>
                <w:rtl/>
              </w:rPr>
              <w:t xml:space="preserve"> از نظر زخم بستر، کبودی، راش،</w:t>
            </w:r>
            <w:r>
              <w:rPr>
                <w:rFonts w:cs="B Nazanin" w:hint="cs"/>
                <w:rtl/>
              </w:rPr>
              <w:t xml:space="preserve"> ادم </w:t>
            </w:r>
            <w:r w:rsidRPr="008A7C0E">
              <w:rPr>
                <w:rFonts w:cs="B Nazanin" w:hint="cs"/>
                <w:rtl/>
              </w:rPr>
              <w:t xml:space="preserve">و ... بررسی مي </w:t>
            </w:r>
            <w:r w:rsidR="0091091C">
              <w:rPr>
                <w:rFonts w:cs="B Nazanin" w:hint="cs"/>
                <w:rtl/>
              </w:rPr>
              <w:t>کن</w:t>
            </w:r>
            <w:r w:rsidRPr="008A7C0E">
              <w:rPr>
                <w:rFonts w:cs="B Nazanin" w:hint="cs"/>
                <w:rtl/>
              </w:rPr>
              <w:t>د.</w:t>
            </w:r>
          </w:p>
        </w:tc>
        <w:tc>
          <w:tcPr>
            <w:tcW w:w="426" w:type="dxa"/>
            <w:vAlign w:val="center"/>
          </w:tcPr>
          <w:p w:rsidR="00B46039" w:rsidRPr="00665896" w:rsidRDefault="00B46039" w:rsidP="00B50625">
            <w:pPr>
              <w:bidi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:rsidR="00B46039" w:rsidRPr="00C33CAF" w:rsidRDefault="00B46039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B46039" w:rsidRPr="00C33CAF" w:rsidRDefault="00B46039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B46039" w:rsidRPr="00C33CAF" w:rsidRDefault="00B46039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B46039" w:rsidRPr="00C33CAF" w:rsidRDefault="00B46039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B46039" w:rsidRPr="005F1248" w:rsidTr="00705819">
        <w:trPr>
          <w:trHeight w:val="215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B46039" w:rsidRPr="008A7C0E" w:rsidRDefault="00B46039" w:rsidP="00B50625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8A7C0E">
              <w:rPr>
                <w:rFonts w:asciiTheme="majorBidi" w:hAnsiTheme="majorBidi" w:cs="B Nazanin"/>
                <w:rtl/>
                <w:lang w:bidi="fa-IR"/>
              </w:rPr>
              <w:t>16</w:t>
            </w:r>
          </w:p>
        </w:tc>
        <w:tc>
          <w:tcPr>
            <w:tcW w:w="8222" w:type="dxa"/>
            <w:gridSpan w:val="2"/>
          </w:tcPr>
          <w:p w:rsidR="00B46039" w:rsidRPr="008A7C0E" w:rsidRDefault="00B46039" w:rsidP="00B50625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8A7C0E">
              <w:rPr>
                <w:rFonts w:cs="B Nazanin" w:hint="cs"/>
                <w:rtl/>
              </w:rPr>
              <w:t xml:space="preserve">آمادگی بیمار جهت انتقال به اتاق عمل (پوشیدن گان، ناشتا بودن، برقراری مایع و...) </w:t>
            </w:r>
            <w:r w:rsidR="0091091C">
              <w:rPr>
                <w:rFonts w:cs="B Nazanin" w:hint="cs"/>
                <w:rtl/>
              </w:rPr>
              <w:t xml:space="preserve">را </w:t>
            </w:r>
            <w:r w:rsidRPr="008A7C0E">
              <w:rPr>
                <w:rFonts w:cs="B Nazanin" w:hint="cs"/>
                <w:rtl/>
              </w:rPr>
              <w:t xml:space="preserve">كنترل مي </w:t>
            </w:r>
            <w:r w:rsidR="0091091C">
              <w:rPr>
                <w:rFonts w:cs="B Nazanin" w:hint="cs"/>
                <w:rtl/>
              </w:rPr>
              <w:t>کند</w:t>
            </w:r>
            <w:r w:rsidRPr="008A7C0E">
              <w:rPr>
                <w:rFonts w:cs="B Nazanin" w:hint="cs"/>
                <w:rtl/>
              </w:rPr>
              <w:t>.</w:t>
            </w:r>
          </w:p>
        </w:tc>
        <w:tc>
          <w:tcPr>
            <w:tcW w:w="426" w:type="dxa"/>
            <w:vAlign w:val="center"/>
          </w:tcPr>
          <w:p w:rsidR="00B46039" w:rsidRPr="00665896" w:rsidRDefault="00B46039" w:rsidP="00B50625">
            <w:pPr>
              <w:bidi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:rsidR="00B46039" w:rsidRPr="00C33CAF" w:rsidRDefault="00B46039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B46039" w:rsidRPr="00C33CAF" w:rsidRDefault="00B46039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B46039" w:rsidRPr="00C33CAF" w:rsidRDefault="00B46039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B46039" w:rsidRPr="00C33CAF" w:rsidRDefault="00B46039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B46039" w:rsidRPr="005F1248" w:rsidTr="00705819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B46039" w:rsidRPr="008A7C0E" w:rsidRDefault="00B46039" w:rsidP="00B50625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8A7C0E">
              <w:rPr>
                <w:rFonts w:asciiTheme="majorBidi" w:hAnsiTheme="majorBidi" w:cs="B Nazanin"/>
                <w:rtl/>
                <w:lang w:bidi="fa-IR"/>
              </w:rPr>
              <w:t>17</w:t>
            </w:r>
          </w:p>
        </w:tc>
        <w:tc>
          <w:tcPr>
            <w:tcW w:w="8222" w:type="dxa"/>
            <w:gridSpan w:val="2"/>
          </w:tcPr>
          <w:p w:rsidR="00B46039" w:rsidRPr="008A7C0E" w:rsidRDefault="00B46039" w:rsidP="00B50625">
            <w:pPr>
              <w:bidi/>
              <w:jc w:val="both"/>
              <w:rPr>
                <w:rFonts w:cs="B Nazanin"/>
                <w:rtl/>
              </w:rPr>
            </w:pPr>
            <w:r w:rsidRPr="008A7C0E">
              <w:rPr>
                <w:rFonts w:cs="B Nazanin"/>
                <w:rtl/>
              </w:rPr>
              <w:t>وضعیت درد بیمار و اقدامات انجام شده جهت تسکین درد</w:t>
            </w:r>
            <w:r w:rsidRPr="008A7C0E">
              <w:rPr>
                <w:rFonts w:cs="B Nazanin" w:hint="cs"/>
                <w:rtl/>
              </w:rPr>
              <w:t xml:space="preserve"> </w:t>
            </w:r>
            <w:r w:rsidR="0091091C">
              <w:rPr>
                <w:rFonts w:cs="B Nazanin" w:hint="cs"/>
                <w:rtl/>
              </w:rPr>
              <w:t xml:space="preserve">را </w:t>
            </w:r>
            <w:r w:rsidRPr="008A7C0E">
              <w:rPr>
                <w:rFonts w:cs="B Nazanin" w:hint="cs"/>
                <w:rtl/>
              </w:rPr>
              <w:t xml:space="preserve">بررسي مي </w:t>
            </w:r>
            <w:r w:rsidR="0091091C">
              <w:rPr>
                <w:rFonts w:cs="B Nazanin" w:hint="cs"/>
                <w:rtl/>
              </w:rPr>
              <w:t>کند</w:t>
            </w:r>
            <w:r w:rsidRPr="008A7C0E">
              <w:rPr>
                <w:rFonts w:cs="B Nazanin" w:hint="cs"/>
                <w:rtl/>
              </w:rPr>
              <w:t>.</w:t>
            </w:r>
          </w:p>
        </w:tc>
        <w:tc>
          <w:tcPr>
            <w:tcW w:w="426" w:type="dxa"/>
            <w:vAlign w:val="center"/>
          </w:tcPr>
          <w:p w:rsidR="00B46039" w:rsidRPr="00665896" w:rsidRDefault="00B46039" w:rsidP="00B50625">
            <w:pPr>
              <w:bidi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:rsidR="00B46039" w:rsidRPr="00C33CAF" w:rsidRDefault="00B46039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B46039" w:rsidRPr="00C33CAF" w:rsidRDefault="00B46039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B46039" w:rsidRPr="00C33CAF" w:rsidRDefault="00B46039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B46039" w:rsidRPr="00C33CAF" w:rsidRDefault="00B46039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B46039" w:rsidRPr="005F1248" w:rsidTr="00705819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B46039" w:rsidRPr="008A7C0E" w:rsidRDefault="00B46039" w:rsidP="00B50625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8A7C0E">
              <w:rPr>
                <w:rFonts w:asciiTheme="majorBidi" w:hAnsiTheme="majorBidi" w:cs="B Nazanin"/>
                <w:rtl/>
                <w:lang w:bidi="fa-IR"/>
              </w:rPr>
              <w:t>18</w:t>
            </w:r>
          </w:p>
        </w:tc>
        <w:tc>
          <w:tcPr>
            <w:tcW w:w="8222" w:type="dxa"/>
            <w:gridSpan w:val="2"/>
          </w:tcPr>
          <w:p w:rsidR="00B46039" w:rsidRPr="008A7C0E" w:rsidRDefault="00B46039" w:rsidP="00B50625">
            <w:pPr>
              <w:bidi/>
              <w:jc w:val="both"/>
              <w:rPr>
                <w:rFonts w:cs="B Nazanin"/>
                <w:rtl/>
              </w:rPr>
            </w:pPr>
            <w:r w:rsidRPr="008A7C0E">
              <w:rPr>
                <w:rFonts w:cs="B Nazanin" w:hint="cs"/>
                <w:rtl/>
              </w:rPr>
              <w:t xml:space="preserve"> پوزیشن صحیح مددجو، کشش ها و</w:t>
            </w:r>
            <w:r w:rsidRPr="008A7C0E">
              <w:rPr>
                <w:rFonts w:asciiTheme="majorBidi" w:hAnsiTheme="majorBidi" w:cstheme="majorBidi"/>
              </w:rPr>
              <w:t>elevation</w:t>
            </w:r>
            <w:r w:rsidRPr="008A7C0E">
              <w:rPr>
                <w:rFonts w:cs="B Nazanin"/>
              </w:rPr>
              <w:t xml:space="preserve"> </w:t>
            </w:r>
            <w:r w:rsidRPr="008A7C0E">
              <w:rPr>
                <w:rFonts w:cs="B Nazanin" w:hint="cs"/>
                <w:rtl/>
              </w:rPr>
              <w:t xml:space="preserve"> اندام مبتلا و... </w:t>
            </w:r>
            <w:r w:rsidR="0091091C">
              <w:rPr>
                <w:rFonts w:cs="B Nazanin" w:hint="cs"/>
                <w:rtl/>
              </w:rPr>
              <w:t>را کنترل می کن</w:t>
            </w:r>
            <w:r w:rsidRPr="008A7C0E">
              <w:rPr>
                <w:rFonts w:cs="B Nazanin" w:hint="cs"/>
                <w:rtl/>
              </w:rPr>
              <w:t>د.</w:t>
            </w:r>
          </w:p>
        </w:tc>
        <w:tc>
          <w:tcPr>
            <w:tcW w:w="426" w:type="dxa"/>
            <w:vAlign w:val="center"/>
          </w:tcPr>
          <w:p w:rsidR="00B46039" w:rsidRPr="00665896" w:rsidRDefault="00B46039" w:rsidP="00B50625">
            <w:pPr>
              <w:bidi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:rsidR="00B46039" w:rsidRPr="00C33CAF" w:rsidRDefault="00B46039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B46039" w:rsidRPr="00C33CAF" w:rsidRDefault="00B46039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B46039" w:rsidRPr="00C33CAF" w:rsidRDefault="00B46039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B46039" w:rsidRPr="00C33CAF" w:rsidRDefault="00B46039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B46039" w:rsidRPr="005F1248" w:rsidTr="00705819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B46039" w:rsidRPr="008A7C0E" w:rsidRDefault="00B46039" w:rsidP="00B50625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8A7C0E">
              <w:rPr>
                <w:rFonts w:asciiTheme="majorBidi" w:hAnsiTheme="majorBidi" w:cs="B Nazanin"/>
                <w:rtl/>
                <w:lang w:bidi="fa-IR"/>
              </w:rPr>
              <w:t>19</w:t>
            </w:r>
          </w:p>
        </w:tc>
        <w:tc>
          <w:tcPr>
            <w:tcW w:w="8222" w:type="dxa"/>
            <w:gridSpan w:val="2"/>
          </w:tcPr>
          <w:p w:rsidR="00B46039" w:rsidRPr="008A7C0E" w:rsidRDefault="00B46039" w:rsidP="00986F9C">
            <w:pPr>
              <w:bidi/>
              <w:jc w:val="both"/>
              <w:rPr>
                <w:rFonts w:cs="B Nazanin"/>
                <w:rtl/>
              </w:rPr>
            </w:pPr>
            <w:r w:rsidRPr="008A7C0E">
              <w:rPr>
                <w:rFonts w:cs="B Nazanin" w:hint="cs"/>
                <w:rtl/>
              </w:rPr>
              <w:t xml:space="preserve">به مرتب </w:t>
            </w:r>
            <w:r w:rsidR="00986F9C">
              <w:rPr>
                <w:rFonts w:cs="B Nazanin" w:hint="cs"/>
                <w:rtl/>
              </w:rPr>
              <w:t xml:space="preserve">و تمیز </w:t>
            </w:r>
            <w:r w:rsidRPr="008A7C0E">
              <w:rPr>
                <w:rFonts w:cs="B Nazanin" w:hint="cs"/>
                <w:rtl/>
              </w:rPr>
              <w:t xml:space="preserve">بودن </w:t>
            </w:r>
            <w:r w:rsidR="0091091C" w:rsidRPr="008A7C0E">
              <w:rPr>
                <w:rFonts w:cs="B Nazanin" w:hint="cs"/>
                <w:rtl/>
              </w:rPr>
              <w:t>لباس بیمار، ملحفه، روبالشی</w:t>
            </w:r>
            <w:r w:rsidR="0091091C">
              <w:rPr>
                <w:rFonts w:cs="B Nazanin" w:hint="cs"/>
                <w:rtl/>
              </w:rPr>
              <w:t>،</w:t>
            </w:r>
            <w:r w:rsidR="0091091C" w:rsidRPr="008A7C0E">
              <w:rPr>
                <w:rFonts w:cs="B Nazanin" w:hint="cs"/>
                <w:rtl/>
              </w:rPr>
              <w:t xml:space="preserve"> </w:t>
            </w:r>
            <w:r w:rsidRPr="008A7C0E">
              <w:rPr>
                <w:rFonts w:cs="B Nazanin" w:hint="cs"/>
                <w:rtl/>
              </w:rPr>
              <w:t xml:space="preserve">اتاق و یونیت اطراف بیمار توجه می </w:t>
            </w:r>
            <w:r w:rsidR="0091091C">
              <w:rPr>
                <w:rFonts w:cs="B Nazanin" w:hint="cs"/>
                <w:rtl/>
              </w:rPr>
              <w:t>کند</w:t>
            </w:r>
            <w:r w:rsidR="003F5168">
              <w:rPr>
                <w:rFonts w:cs="B Nazanin" w:hint="cs"/>
                <w:rtl/>
              </w:rPr>
              <w:t>.</w:t>
            </w:r>
          </w:p>
        </w:tc>
        <w:tc>
          <w:tcPr>
            <w:tcW w:w="426" w:type="dxa"/>
            <w:vAlign w:val="center"/>
          </w:tcPr>
          <w:p w:rsidR="00B46039" w:rsidRPr="00665896" w:rsidRDefault="00B46039" w:rsidP="00B50625">
            <w:pPr>
              <w:bidi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:rsidR="00B46039" w:rsidRPr="00C33CAF" w:rsidRDefault="00B46039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B46039" w:rsidRPr="00C33CAF" w:rsidRDefault="00B46039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B46039" w:rsidRPr="00C33CAF" w:rsidRDefault="00B46039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B46039" w:rsidRPr="00C33CAF" w:rsidRDefault="00B46039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91091C" w:rsidRPr="005F1248" w:rsidTr="00705819">
        <w:trPr>
          <w:trHeight w:val="181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91091C" w:rsidRPr="008A7C0E" w:rsidRDefault="0091091C" w:rsidP="00B50625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8A7C0E">
              <w:rPr>
                <w:rFonts w:asciiTheme="majorBidi" w:hAnsiTheme="majorBidi" w:cs="B Nazanin"/>
                <w:rtl/>
                <w:lang w:bidi="fa-IR"/>
              </w:rPr>
              <w:t>20</w:t>
            </w:r>
          </w:p>
        </w:tc>
        <w:tc>
          <w:tcPr>
            <w:tcW w:w="8222" w:type="dxa"/>
            <w:gridSpan w:val="2"/>
          </w:tcPr>
          <w:p w:rsidR="0091091C" w:rsidRPr="008A7C0E" w:rsidRDefault="0091091C" w:rsidP="00B50625">
            <w:pPr>
              <w:bidi/>
              <w:jc w:val="both"/>
              <w:rPr>
                <w:rFonts w:cs="B Nazanin"/>
                <w:rtl/>
              </w:rPr>
            </w:pPr>
            <w:r w:rsidRPr="008A7C0E">
              <w:rPr>
                <w:rFonts w:cs="B Nazanin" w:hint="cs"/>
                <w:rtl/>
              </w:rPr>
              <w:t xml:space="preserve">با توجه به حضور سایر بیماران در اتاق، به مسائلی از قبیل رازداری و ... توجه می </w:t>
            </w:r>
            <w:r>
              <w:rPr>
                <w:rFonts w:cs="B Nazanin" w:hint="cs"/>
                <w:rtl/>
              </w:rPr>
              <w:t>کند</w:t>
            </w:r>
            <w:r w:rsidRPr="008A7C0E">
              <w:rPr>
                <w:rFonts w:cs="B Nazanin" w:hint="cs"/>
                <w:rtl/>
              </w:rPr>
              <w:t xml:space="preserve">. </w:t>
            </w:r>
          </w:p>
        </w:tc>
        <w:tc>
          <w:tcPr>
            <w:tcW w:w="426" w:type="dxa"/>
            <w:vAlign w:val="center"/>
          </w:tcPr>
          <w:p w:rsidR="0091091C" w:rsidRPr="00665896" w:rsidRDefault="0091091C" w:rsidP="00B50625">
            <w:pPr>
              <w:bidi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:rsidR="0091091C" w:rsidRPr="00C33CAF" w:rsidRDefault="0091091C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91091C" w:rsidRPr="00C33CAF" w:rsidRDefault="0091091C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91091C" w:rsidRPr="00C33CAF" w:rsidRDefault="0091091C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91091C" w:rsidRPr="00C33CAF" w:rsidRDefault="0091091C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91091C" w:rsidRPr="005F1248" w:rsidTr="00705819">
        <w:trPr>
          <w:trHeight w:val="181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91091C" w:rsidRPr="008A7C0E" w:rsidRDefault="0091091C" w:rsidP="00B50625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8A7C0E">
              <w:rPr>
                <w:rFonts w:asciiTheme="majorBidi" w:hAnsiTheme="majorBidi" w:cs="B Nazanin"/>
                <w:rtl/>
                <w:lang w:bidi="fa-IR"/>
              </w:rPr>
              <w:t>21</w:t>
            </w:r>
          </w:p>
        </w:tc>
        <w:tc>
          <w:tcPr>
            <w:tcW w:w="8222" w:type="dxa"/>
            <w:gridSpan w:val="2"/>
          </w:tcPr>
          <w:p w:rsidR="0091091C" w:rsidRPr="008A7C0E" w:rsidRDefault="0091091C" w:rsidP="00B50625">
            <w:pPr>
              <w:tabs>
                <w:tab w:val="left" w:pos="5979"/>
              </w:tabs>
              <w:bidi/>
              <w:jc w:val="both"/>
              <w:rPr>
                <w:rFonts w:cs="B Nazanin"/>
                <w:rtl/>
              </w:rPr>
            </w:pPr>
            <w:r w:rsidRPr="008A7C0E">
              <w:rPr>
                <w:rFonts w:cs="B Nazanin" w:hint="cs"/>
                <w:rtl/>
              </w:rPr>
              <w:t>اقدامات انجام شده و اقدامات قابل پیگیری</w:t>
            </w:r>
            <w:r>
              <w:rPr>
                <w:rFonts w:cs="B Nazanin" w:hint="cs"/>
                <w:rtl/>
              </w:rPr>
              <w:t xml:space="preserve"> در سایر شیفتها یا روزها را</w:t>
            </w:r>
            <w:r w:rsidRPr="008A7C0E">
              <w:rPr>
                <w:rFonts w:cs="B Nazanin" w:hint="cs"/>
                <w:rtl/>
              </w:rPr>
              <w:t xml:space="preserve"> با </w:t>
            </w:r>
            <w:r>
              <w:rPr>
                <w:rFonts w:cs="B Nazanin" w:hint="cs"/>
                <w:rtl/>
              </w:rPr>
              <w:t>دقت و به طور کامل توضیح می دهد</w:t>
            </w:r>
            <w:r w:rsidRPr="008A7C0E">
              <w:rPr>
                <w:rFonts w:cs="B Nazanin" w:hint="cs"/>
                <w:rtl/>
              </w:rPr>
              <w:t>.</w:t>
            </w:r>
          </w:p>
        </w:tc>
        <w:tc>
          <w:tcPr>
            <w:tcW w:w="426" w:type="dxa"/>
            <w:vAlign w:val="center"/>
          </w:tcPr>
          <w:p w:rsidR="0091091C" w:rsidRPr="00665896" w:rsidRDefault="0091091C" w:rsidP="00B50625">
            <w:pPr>
              <w:bidi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:rsidR="0091091C" w:rsidRPr="00C33CAF" w:rsidRDefault="0091091C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91091C" w:rsidRPr="00C33CAF" w:rsidRDefault="0091091C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91091C" w:rsidRPr="00C33CAF" w:rsidRDefault="0091091C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91091C" w:rsidRPr="00C33CAF" w:rsidRDefault="0091091C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91091C" w:rsidRPr="005F1248" w:rsidTr="00705819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91091C" w:rsidRPr="008A7C0E" w:rsidRDefault="0091091C" w:rsidP="00B50625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8A7C0E">
              <w:rPr>
                <w:rFonts w:asciiTheme="majorBidi" w:hAnsiTheme="majorBidi" w:cs="B Nazanin"/>
                <w:rtl/>
                <w:lang w:bidi="fa-IR"/>
              </w:rPr>
              <w:t>22</w:t>
            </w:r>
          </w:p>
        </w:tc>
        <w:tc>
          <w:tcPr>
            <w:tcW w:w="8222" w:type="dxa"/>
            <w:gridSpan w:val="2"/>
          </w:tcPr>
          <w:p w:rsidR="0091091C" w:rsidRPr="008A7C0E" w:rsidRDefault="0091091C" w:rsidP="00B50625">
            <w:pPr>
              <w:tabs>
                <w:tab w:val="left" w:pos="5979"/>
              </w:tabs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در صورت عدم انجام اقدامی، علت آن را به فرد تحویل گیرنده اطلاع رسانی می کند.</w:t>
            </w:r>
          </w:p>
        </w:tc>
        <w:tc>
          <w:tcPr>
            <w:tcW w:w="426" w:type="dxa"/>
            <w:vAlign w:val="center"/>
          </w:tcPr>
          <w:p w:rsidR="0091091C" w:rsidRPr="00665896" w:rsidRDefault="0091091C" w:rsidP="00B50625">
            <w:pPr>
              <w:bidi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:rsidR="0091091C" w:rsidRPr="00C33CAF" w:rsidRDefault="0091091C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91091C" w:rsidRPr="00C33CAF" w:rsidRDefault="0091091C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91091C" w:rsidRPr="00C33CAF" w:rsidRDefault="0091091C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91091C" w:rsidRPr="00C33CAF" w:rsidRDefault="0091091C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3F5168" w:rsidRPr="005F1248" w:rsidTr="00705819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3F5168" w:rsidRPr="008A7C0E" w:rsidRDefault="003F5168" w:rsidP="00B50625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8A7C0E">
              <w:rPr>
                <w:rFonts w:asciiTheme="majorBidi" w:hAnsiTheme="majorBidi" w:cs="B Nazanin"/>
                <w:rtl/>
                <w:lang w:bidi="fa-IR"/>
              </w:rPr>
              <w:t>23</w:t>
            </w:r>
          </w:p>
        </w:tc>
        <w:tc>
          <w:tcPr>
            <w:tcW w:w="8222" w:type="dxa"/>
            <w:gridSpan w:val="2"/>
          </w:tcPr>
          <w:p w:rsidR="003F5168" w:rsidRPr="008A7C0E" w:rsidRDefault="003F5168" w:rsidP="00B50625">
            <w:pPr>
              <w:tabs>
                <w:tab w:val="left" w:pos="5979"/>
              </w:tabs>
              <w:bidi/>
              <w:jc w:val="both"/>
              <w:rPr>
                <w:rFonts w:cs="B Nazanin"/>
                <w:rtl/>
              </w:rPr>
            </w:pPr>
            <w:r w:rsidRPr="008A7C0E">
              <w:rPr>
                <w:rFonts w:cs="B Nazanin" w:hint="cs"/>
                <w:rtl/>
              </w:rPr>
              <w:t>اقدامات اظها</w:t>
            </w:r>
            <w:r w:rsidR="00B50625">
              <w:rPr>
                <w:rFonts w:cs="B Nazanin" w:hint="cs"/>
                <w:rtl/>
              </w:rPr>
              <w:t xml:space="preserve">ر شده حین تحویل و تحول </w:t>
            </w:r>
            <w:r w:rsidRPr="008A7C0E">
              <w:rPr>
                <w:rFonts w:cs="B Nazanin" w:hint="cs"/>
                <w:rtl/>
              </w:rPr>
              <w:t>با کار</w:t>
            </w:r>
            <w:r w:rsidR="00B50625">
              <w:rPr>
                <w:rFonts w:cs="B Nazanin" w:hint="cs"/>
                <w:rtl/>
              </w:rPr>
              <w:t>د</w:t>
            </w:r>
            <w:r w:rsidRPr="008A7C0E">
              <w:rPr>
                <w:rFonts w:cs="B Nazanin" w:hint="cs"/>
                <w:rtl/>
              </w:rPr>
              <w:t xml:space="preserve">کس و مستندات موجود در پرونده مطابقت دارد.   </w:t>
            </w:r>
          </w:p>
        </w:tc>
        <w:tc>
          <w:tcPr>
            <w:tcW w:w="426" w:type="dxa"/>
            <w:vAlign w:val="center"/>
          </w:tcPr>
          <w:p w:rsidR="003F5168" w:rsidRPr="00665896" w:rsidRDefault="003F5168" w:rsidP="00B50625">
            <w:pPr>
              <w:bidi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:rsidR="003F5168" w:rsidRPr="00C33CAF" w:rsidRDefault="003F5168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3F5168" w:rsidRPr="00C33CAF" w:rsidRDefault="003F5168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3F5168" w:rsidRPr="00C33CAF" w:rsidRDefault="003F5168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3F5168" w:rsidRPr="00C33CAF" w:rsidRDefault="003F5168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3F5168" w:rsidRPr="005F1248" w:rsidTr="00705819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3F5168" w:rsidRPr="008A7C0E" w:rsidRDefault="003F5168" w:rsidP="00B50625">
            <w:pPr>
              <w:bidi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8A7C0E">
              <w:rPr>
                <w:rFonts w:asciiTheme="majorBidi" w:hAnsiTheme="majorBidi" w:cs="B Nazanin" w:hint="cs"/>
                <w:rtl/>
                <w:lang w:bidi="fa-IR"/>
              </w:rPr>
              <w:t>24</w:t>
            </w:r>
          </w:p>
        </w:tc>
        <w:tc>
          <w:tcPr>
            <w:tcW w:w="8222" w:type="dxa"/>
            <w:gridSpan w:val="2"/>
          </w:tcPr>
          <w:p w:rsidR="003F5168" w:rsidRPr="008A7C0E" w:rsidRDefault="003F5168" w:rsidP="00B50625">
            <w:pPr>
              <w:tabs>
                <w:tab w:val="left" w:pos="5979"/>
              </w:tabs>
              <w:bidi/>
              <w:jc w:val="both"/>
              <w:rPr>
                <w:rFonts w:cs="B Nazanin"/>
                <w:rtl/>
              </w:rPr>
            </w:pPr>
            <w:r w:rsidRPr="008A7C0E">
              <w:rPr>
                <w:rFonts w:cs="B Nazanin" w:hint="cs"/>
                <w:rtl/>
              </w:rPr>
              <w:t xml:space="preserve">حین تحویل و تحول بالینی، به گزارش نمودن مسائل حائز اهمیت به تحويل گيرنده و سوپروایزر توجه می </w:t>
            </w:r>
            <w:r>
              <w:rPr>
                <w:rFonts w:cs="B Nazanin" w:hint="cs"/>
                <w:rtl/>
              </w:rPr>
              <w:t>کند</w:t>
            </w:r>
            <w:r w:rsidRPr="008A7C0E">
              <w:rPr>
                <w:rFonts w:cs="B Nazanin" w:hint="cs"/>
                <w:rtl/>
              </w:rPr>
              <w:t xml:space="preserve"> (بیماریهای قابل گزارش فوري و غير فوري، نیاز به اعزام، مشاوره خارج از بیمارستان، درگیری و ...).</w:t>
            </w:r>
          </w:p>
        </w:tc>
        <w:tc>
          <w:tcPr>
            <w:tcW w:w="426" w:type="dxa"/>
            <w:vAlign w:val="center"/>
          </w:tcPr>
          <w:p w:rsidR="003F5168" w:rsidRPr="00665896" w:rsidRDefault="003F5168" w:rsidP="00B50625">
            <w:pPr>
              <w:bidi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:rsidR="003F5168" w:rsidRPr="00C33CAF" w:rsidRDefault="003F5168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3F5168" w:rsidRPr="00C33CAF" w:rsidRDefault="003F5168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3F5168" w:rsidRPr="00C33CAF" w:rsidRDefault="003F5168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3F5168" w:rsidRPr="00C33CAF" w:rsidRDefault="003F5168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5284E" w:rsidRPr="005F1248" w:rsidTr="00705819">
        <w:trPr>
          <w:trHeight w:val="77"/>
          <w:jc w:val="center"/>
        </w:trPr>
        <w:tc>
          <w:tcPr>
            <w:tcW w:w="431" w:type="dxa"/>
            <w:shd w:val="clear" w:color="auto" w:fill="D9D9D9" w:themeFill="background1" w:themeFillShade="D9"/>
            <w:vAlign w:val="center"/>
          </w:tcPr>
          <w:p w:rsidR="0015284E" w:rsidRPr="008A7C0E" w:rsidRDefault="0015284E" w:rsidP="00B50625">
            <w:pPr>
              <w:bidi/>
              <w:jc w:val="center"/>
              <w:rPr>
                <w:rFonts w:asciiTheme="majorBidi" w:hAnsiTheme="majorBidi" w:cs="B Nazanin" w:hint="cs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25</w:t>
            </w:r>
          </w:p>
        </w:tc>
        <w:tc>
          <w:tcPr>
            <w:tcW w:w="8222" w:type="dxa"/>
            <w:gridSpan w:val="2"/>
          </w:tcPr>
          <w:p w:rsidR="0015284E" w:rsidRPr="00A30B15" w:rsidRDefault="00A30B15" w:rsidP="00B50625">
            <w:pPr>
              <w:tabs>
                <w:tab w:val="left" w:pos="5979"/>
              </w:tabs>
              <w:bidi/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 w:rsidRPr="00A30B15">
              <w:rPr>
                <w:rFonts w:asciiTheme="majorBidi" w:hAnsiTheme="majorBidi" w:cs="B Nazanin"/>
                <w:rtl/>
              </w:rPr>
              <w:t xml:space="preserve">از گام های </w:t>
            </w:r>
            <w:r w:rsidRPr="00A30B15">
              <w:rPr>
                <w:rFonts w:asciiTheme="majorBidi" w:hAnsiTheme="majorBidi" w:cs="B Nazanin"/>
              </w:rPr>
              <w:t>SBAR</w:t>
            </w:r>
            <w:r w:rsidRPr="00A30B15">
              <w:rPr>
                <w:rFonts w:asciiTheme="majorBidi" w:hAnsiTheme="majorBidi" w:cs="B Nazanin"/>
                <w:rtl/>
                <w:lang w:bidi="fa-IR"/>
              </w:rPr>
              <w:t xml:space="preserve"> و </w:t>
            </w:r>
            <w:r w:rsidRPr="00A30B15">
              <w:rPr>
                <w:rFonts w:asciiTheme="majorBidi" w:hAnsiTheme="majorBidi" w:cs="B Nazanin"/>
                <w:lang w:bidi="fa-IR"/>
              </w:rPr>
              <w:t>Hand off</w:t>
            </w:r>
            <w:r w:rsidRPr="00A30B15">
              <w:rPr>
                <w:rFonts w:asciiTheme="majorBidi" w:hAnsiTheme="majorBidi" w:cs="B Nazanin"/>
                <w:rtl/>
                <w:lang w:bidi="fa-IR"/>
              </w:rPr>
              <w:t xml:space="preserve"> آگاه بوده و بر اساس گام های آنها اقدام می کند.</w:t>
            </w:r>
          </w:p>
        </w:tc>
        <w:tc>
          <w:tcPr>
            <w:tcW w:w="426" w:type="dxa"/>
            <w:vAlign w:val="center"/>
          </w:tcPr>
          <w:p w:rsidR="0015284E" w:rsidRPr="00665896" w:rsidRDefault="0015284E" w:rsidP="00B50625">
            <w:pPr>
              <w:bidi/>
              <w:rPr>
                <w:rFonts w:cs="B Nazanin"/>
                <w:rtl/>
              </w:rPr>
            </w:pPr>
          </w:p>
        </w:tc>
        <w:tc>
          <w:tcPr>
            <w:tcW w:w="425" w:type="dxa"/>
          </w:tcPr>
          <w:p w:rsidR="0015284E" w:rsidRPr="00C33CAF" w:rsidRDefault="0015284E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5284E" w:rsidRPr="00C33CAF" w:rsidRDefault="0015284E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15284E" w:rsidRPr="00C33CAF" w:rsidRDefault="0015284E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15284E" w:rsidRPr="00C33CAF" w:rsidRDefault="0015284E" w:rsidP="00B50625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3F5168" w:rsidRPr="005F1248" w:rsidTr="00B50625">
        <w:trPr>
          <w:trHeight w:val="444"/>
          <w:jc w:val="center"/>
        </w:trPr>
        <w:tc>
          <w:tcPr>
            <w:tcW w:w="8653" w:type="dxa"/>
            <w:gridSpan w:val="3"/>
            <w:shd w:val="clear" w:color="auto" w:fill="D9D9D9" w:themeFill="background1" w:themeFillShade="D9"/>
            <w:vAlign w:val="center"/>
          </w:tcPr>
          <w:p w:rsidR="003F5168" w:rsidRPr="005F1248" w:rsidRDefault="003F5168" w:rsidP="00B50625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امتیاز چک لیست: 100                                                                                                                         </w:t>
            </w:r>
            <w:r w:rsidRPr="00D812C6">
              <w:rPr>
                <w:rFonts w:cs="B Nazanin" w:hint="cs"/>
                <w:b/>
                <w:bCs/>
                <w:rtl/>
              </w:rPr>
              <w:t>جمع امتيازات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3F5168" w:rsidRPr="00665896" w:rsidRDefault="003F5168" w:rsidP="00B50625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3F5168" w:rsidRPr="00C33CAF" w:rsidRDefault="003F5168" w:rsidP="00B50625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3F5168" w:rsidRPr="00C33CAF" w:rsidRDefault="003F5168" w:rsidP="00B50625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3F5168" w:rsidRPr="00C33CAF" w:rsidRDefault="003F5168" w:rsidP="00B50625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3F5168" w:rsidRPr="00C33CAF" w:rsidRDefault="003F5168" w:rsidP="00B50625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3F5168" w:rsidRPr="005F1248" w:rsidTr="003F5168">
        <w:trPr>
          <w:trHeight w:val="615"/>
          <w:jc w:val="center"/>
        </w:trPr>
        <w:tc>
          <w:tcPr>
            <w:tcW w:w="8653" w:type="dxa"/>
            <w:gridSpan w:val="3"/>
            <w:shd w:val="clear" w:color="auto" w:fill="D9D9D9" w:themeFill="background1" w:themeFillShade="D9"/>
            <w:vAlign w:val="center"/>
          </w:tcPr>
          <w:p w:rsidR="003F5168" w:rsidRPr="005F1248" w:rsidRDefault="003F5168" w:rsidP="00B50625">
            <w:pPr>
              <w:bidi/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درصد مکتسبه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3F5168" w:rsidRPr="00665896" w:rsidRDefault="003F5168" w:rsidP="00B50625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3F5168" w:rsidRPr="00C33CAF" w:rsidRDefault="003F5168" w:rsidP="00B50625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3F5168" w:rsidRPr="00C33CAF" w:rsidRDefault="003F5168" w:rsidP="00B50625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3F5168" w:rsidRPr="00C33CAF" w:rsidRDefault="003F5168" w:rsidP="00B50625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3F5168" w:rsidRPr="00C33CAF" w:rsidRDefault="003F5168" w:rsidP="00B50625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:rsidR="008A7C0E" w:rsidRDefault="008A7C0E" w:rsidP="008A7C0E">
      <w:pPr>
        <w:bidi/>
        <w:spacing w:after="0" w:line="240" w:lineRule="auto"/>
        <w:rPr>
          <w:rFonts w:cs="B Nazanin"/>
          <w:b/>
          <w:bCs/>
          <w:sz w:val="18"/>
          <w:szCs w:val="18"/>
        </w:rPr>
      </w:pPr>
      <w:r>
        <w:rPr>
          <w:rFonts w:cs="B Nazanin" w:hint="cs"/>
          <w:b/>
          <w:bCs/>
          <w:sz w:val="18"/>
          <w:szCs w:val="18"/>
          <w:rtl/>
        </w:rPr>
        <w:t>امتیازدهی :     0= &gt;25%</w:t>
      </w:r>
      <w:r>
        <w:rPr>
          <w:rFonts w:cs="B Nazanin" w:hint="cs"/>
          <w:b/>
          <w:bCs/>
          <w:sz w:val="18"/>
          <w:szCs w:val="18"/>
          <w:rtl/>
        </w:rPr>
        <w:tab/>
        <w:t>1= 50-26%</w:t>
      </w:r>
      <w:r>
        <w:rPr>
          <w:rFonts w:cs="B Nazanin" w:hint="cs"/>
          <w:b/>
          <w:bCs/>
          <w:sz w:val="18"/>
          <w:szCs w:val="18"/>
          <w:rtl/>
        </w:rPr>
        <w:tab/>
      </w:r>
      <w:r>
        <w:rPr>
          <w:rFonts w:cs="B Nazanin" w:hint="cs"/>
          <w:b/>
          <w:bCs/>
          <w:sz w:val="18"/>
          <w:szCs w:val="18"/>
          <w:rtl/>
        </w:rPr>
        <w:tab/>
        <w:t>2= 75-51%</w:t>
      </w:r>
      <w:r>
        <w:rPr>
          <w:rFonts w:cs="B Nazanin" w:hint="cs"/>
          <w:b/>
          <w:bCs/>
          <w:sz w:val="18"/>
          <w:szCs w:val="18"/>
          <w:rtl/>
        </w:rPr>
        <w:tab/>
        <w:t xml:space="preserve">3= 90-76% </w:t>
      </w:r>
      <w:r>
        <w:rPr>
          <w:rFonts w:cs="B Nazanin" w:hint="cs"/>
          <w:b/>
          <w:bCs/>
          <w:sz w:val="18"/>
          <w:szCs w:val="18"/>
          <w:rtl/>
        </w:rPr>
        <w:tab/>
        <w:t xml:space="preserve">4=100-91% </w:t>
      </w:r>
    </w:p>
    <w:p w:rsidR="008A7C0E" w:rsidRDefault="008A7C0E" w:rsidP="008A7C0E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tbl>
      <w:tblPr>
        <w:tblStyle w:val="TableGrid"/>
        <w:bidiVisual/>
        <w:tblW w:w="10800" w:type="dxa"/>
        <w:jc w:val="center"/>
        <w:tblLook w:val="04A0" w:firstRow="1" w:lastRow="0" w:firstColumn="1" w:lastColumn="0" w:noHBand="0" w:noVBand="1"/>
      </w:tblPr>
      <w:tblGrid>
        <w:gridCol w:w="1296"/>
        <w:gridCol w:w="5328"/>
        <w:gridCol w:w="1728"/>
        <w:gridCol w:w="2448"/>
      </w:tblGrid>
      <w:tr w:rsidR="008817C7" w:rsidTr="008817C7">
        <w:trPr>
          <w:trHeight w:val="70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817C7" w:rsidRDefault="008817C7">
            <w:pPr>
              <w:bidi/>
              <w:ind w:hanging="448"/>
              <w:jc w:val="center"/>
              <w:rPr>
                <w:rFonts w:cs="B Nazanin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8817C7" w:rsidRDefault="008817C7">
            <w:pPr>
              <w:bidi/>
              <w:ind w:hanging="448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موارد نیازمند ارتقا</w:t>
            </w: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8817C7" w:rsidRDefault="008817C7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امضاي ارزياب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8817C7" w:rsidRDefault="008817C7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امضاي سرپرستار/مسئول شيفت</w:t>
            </w:r>
          </w:p>
        </w:tc>
      </w:tr>
      <w:tr w:rsidR="008817C7" w:rsidTr="008817C7">
        <w:trPr>
          <w:trHeight w:val="1440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8817C7" w:rsidRDefault="008817C7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ارزيابي اول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17C7" w:rsidRDefault="008817C7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17C7" w:rsidRDefault="008817C7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17C7" w:rsidRDefault="008817C7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8817C7" w:rsidTr="008817C7">
        <w:trPr>
          <w:trHeight w:val="1440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8817C7" w:rsidRDefault="008817C7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ارزيابي دوم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17C7" w:rsidRDefault="008817C7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17C7" w:rsidRDefault="008817C7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17C7" w:rsidRDefault="008817C7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8817C7" w:rsidTr="008817C7">
        <w:trPr>
          <w:trHeight w:val="1440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8817C7" w:rsidRDefault="008817C7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ارزيابي سوم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17C7" w:rsidRDefault="008817C7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17C7" w:rsidRDefault="008817C7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17C7" w:rsidRDefault="008817C7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8817C7" w:rsidTr="008817C7">
        <w:trPr>
          <w:trHeight w:val="1440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8817C7" w:rsidRDefault="008817C7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ارزيابي چهارم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17C7" w:rsidRDefault="008817C7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17C7" w:rsidRDefault="008817C7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17C7" w:rsidRDefault="008817C7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  <w:tr w:rsidR="008817C7" w:rsidTr="008817C7">
        <w:trPr>
          <w:trHeight w:val="1440"/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8817C7" w:rsidRDefault="008817C7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ارزيابي پنجم</w:t>
            </w:r>
          </w:p>
        </w:tc>
        <w:tc>
          <w:tcPr>
            <w:tcW w:w="5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17C7" w:rsidRDefault="008817C7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17C7" w:rsidRDefault="008817C7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17C7" w:rsidRDefault="008817C7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</w:tr>
    </w:tbl>
    <w:p w:rsidR="008A7C0E" w:rsidRDefault="008A7C0E" w:rsidP="007E6D92">
      <w:pPr>
        <w:bidi/>
        <w:spacing w:line="240" w:lineRule="auto"/>
        <w:ind w:left="-563" w:right="-567"/>
        <w:jc w:val="both"/>
        <w:rPr>
          <w:rFonts w:cs="B Nazanin"/>
          <w:b/>
          <w:bCs/>
          <w:sz w:val="18"/>
          <w:szCs w:val="18"/>
        </w:rPr>
      </w:pPr>
    </w:p>
    <w:p w:rsidR="00902DE5" w:rsidRPr="008A7C0E" w:rsidRDefault="00902DE5" w:rsidP="008A7C0E">
      <w:pPr>
        <w:bidi/>
        <w:spacing w:line="240" w:lineRule="auto"/>
        <w:ind w:left="-563" w:right="-567"/>
        <w:jc w:val="both"/>
        <w:rPr>
          <w:rFonts w:cs="B Nazanin"/>
          <w:b/>
          <w:bCs/>
          <w:rtl/>
        </w:rPr>
      </w:pPr>
      <w:r w:rsidRPr="008A7C0E">
        <w:rPr>
          <w:rFonts w:cs="B Nazanin" w:hint="cs"/>
          <w:b/>
          <w:bCs/>
          <w:rtl/>
        </w:rPr>
        <w:t>منابع:</w:t>
      </w:r>
    </w:p>
    <w:p w:rsidR="00902DE5" w:rsidRPr="007E6D92" w:rsidRDefault="00902DE5" w:rsidP="007E6D92">
      <w:pPr>
        <w:bidi/>
        <w:spacing w:after="0" w:line="240" w:lineRule="auto"/>
        <w:ind w:left="-563" w:right="-567"/>
        <w:jc w:val="both"/>
        <w:rPr>
          <w:rFonts w:cs="B Nazanin"/>
          <w:b/>
          <w:bCs/>
          <w:sz w:val="18"/>
          <w:szCs w:val="18"/>
          <w:rtl/>
        </w:rPr>
      </w:pPr>
      <w:r w:rsidRPr="007E6D92">
        <w:rPr>
          <w:rFonts w:cs="B Nazanin" w:hint="cs"/>
          <w:b/>
          <w:bCs/>
          <w:sz w:val="18"/>
          <w:szCs w:val="18"/>
          <w:rtl/>
        </w:rPr>
        <w:t xml:space="preserve">کتاب </w:t>
      </w:r>
      <w:r w:rsidR="007E6D92" w:rsidRPr="007E6D92">
        <w:rPr>
          <w:rFonts w:cs="B Nazanin" w:hint="cs"/>
          <w:b/>
          <w:bCs/>
          <w:sz w:val="18"/>
          <w:szCs w:val="18"/>
          <w:rtl/>
        </w:rPr>
        <w:t>چک لیست روش های پرستاری بالینی/ چاپ سوم/ 1394</w:t>
      </w:r>
    </w:p>
    <w:p w:rsidR="007E6D92" w:rsidRDefault="007E6D92" w:rsidP="007E6D92">
      <w:pPr>
        <w:bidi/>
        <w:spacing w:after="0" w:line="240" w:lineRule="auto"/>
        <w:ind w:left="-563" w:right="-567"/>
        <w:jc w:val="both"/>
        <w:rPr>
          <w:rFonts w:cs="B Nazanin"/>
          <w:b/>
          <w:bCs/>
          <w:sz w:val="18"/>
          <w:szCs w:val="18"/>
          <w:rtl/>
        </w:rPr>
      </w:pPr>
      <w:r w:rsidRPr="007E6D92">
        <w:rPr>
          <w:rFonts w:cs="B Nazanin" w:hint="cs"/>
          <w:b/>
          <w:bCs/>
          <w:sz w:val="18"/>
          <w:szCs w:val="18"/>
          <w:rtl/>
        </w:rPr>
        <w:t>استانداردهای ابلاغی وزارت بهداشت درمان و آموزش پزشکی</w:t>
      </w:r>
      <w:r w:rsidR="00021F86">
        <w:rPr>
          <w:rFonts w:cs="B Nazanin" w:hint="cs"/>
          <w:b/>
          <w:bCs/>
          <w:sz w:val="18"/>
          <w:szCs w:val="18"/>
          <w:rtl/>
        </w:rPr>
        <w:t>.</w:t>
      </w:r>
    </w:p>
    <w:p w:rsidR="00EB2BDF" w:rsidRDefault="00EB2BDF" w:rsidP="00A16C96">
      <w:pPr>
        <w:bidi/>
        <w:spacing w:after="0" w:line="240" w:lineRule="auto"/>
        <w:ind w:left="-563" w:right="-567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sz w:val="18"/>
          <w:szCs w:val="18"/>
          <w:rtl/>
        </w:rPr>
        <w:t xml:space="preserve">سنجه های اعتباربخشی نسل </w:t>
      </w:r>
      <w:r w:rsidR="00A16C96">
        <w:rPr>
          <w:rFonts w:cs="B Nazanin" w:hint="cs"/>
          <w:b/>
          <w:bCs/>
          <w:sz w:val="18"/>
          <w:szCs w:val="18"/>
          <w:rtl/>
        </w:rPr>
        <w:t>پنجم.</w:t>
      </w:r>
    </w:p>
    <w:sectPr w:rsidR="00EB2BDF" w:rsidSect="00B50625">
      <w:headerReference w:type="default" r:id="rId8"/>
      <w:pgSz w:w="11907" w:h="16839" w:code="9"/>
      <w:pgMar w:top="1418" w:right="1440" w:bottom="1080" w:left="1440" w:header="567" w:footer="4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297" w:rsidRDefault="004A0297" w:rsidP="0024389F">
      <w:pPr>
        <w:spacing w:after="0" w:line="240" w:lineRule="auto"/>
      </w:pPr>
      <w:r>
        <w:separator/>
      </w:r>
    </w:p>
  </w:endnote>
  <w:endnote w:type="continuationSeparator" w:id="0">
    <w:p w:rsidR="004A0297" w:rsidRDefault="004A0297" w:rsidP="00243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297" w:rsidRDefault="004A0297" w:rsidP="0024389F">
      <w:pPr>
        <w:spacing w:after="0" w:line="240" w:lineRule="auto"/>
      </w:pPr>
      <w:r>
        <w:separator/>
      </w:r>
    </w:p>
  </w:footnote>
  <w:footnote w:type="continuationSeparator" w:id="0">
    <w:p w:rsidR="004A0297" w:rsidRDefault="004A0297" w:rsidP="00243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867" w:type="dxa"/>
      <w:jc w:val="center"/>
      <w:tblLook w:val="04A0" w:firstRow="1" w:lastRow="0" w:firstColumn="1" w:lastColumn="0" w:noHBand="0" w:noVBand="1"/>
    </w:tblPr>
    <w:tblGrid>
      <w:gridCol w:w="2576"/>
      <w:gridCol w:w="5528"/>
      <w:gridCol w:w="2763"/>
    </w:tblGrid>
    <w:tr w:rsidR="001B4836" w:rsidRPr="00590AE0" w:rsidTr="007E6D92">
      <w:trPr>
        <w:trHeight w:val="397"/>
        <w:jc w:val="center"/>
      </w:trPr>
      <w:tc>
        <w:tcPr>
          <w:tcW w:w="2576" w:type="dxa"/>
          <w:vMerge w:val="restart"/>
          <w:vAlign w:val="center"/>
        </w:tcPr>
        <w:p w:rsidR="001B4836" w:rsidRDefault="001B4836" w:rsidP="00084F75">
          <w:pPr>
            <w:pStyle w:val="Header"/>
            <w:bidi/>
            <w:jc w:val="center"/>
            <w:rPr>
              <w:rFonts w:cs="B Nazanin"/>
              <w:sz w:val="18"/>
              <w:szCs w:val="18"/>
              <w:rtl/>
            </w:rPr>
          </w:pPr>
        </w:p>
        <w:p w:rsidR="001B4836" w:rsidRDefault="001B4836" w:rsidP="00084F75">
          <w:pPr>
            <w:pStyle w:val="Header"/>
            <w:bidi/>
            <w:jc w:val="center"/>
            <w:rPr>
              <w:rFonts w:cs="B Nazanin"/>
              <w:sz w:val="18"/>
              <w:szCs w:val="18"/>
              <w:rtl/>
            </w:rPr>
          </w:pPr>
        </w:p>
        <w:p w:rsidR="001B4836" w:rsidRPr="00590AE0" w:rsidRDefault="001B4836" w:rsidP="00084F75">
          <w:pPr>
            <w:pStyle w:val="Header"/>
            <w:bidi/>
            <w:jc w:val="center"/>
            <w:rPr>
              <w:rFonts w:ascii="IranNastaliq" w:hAnsi="IranNastaliq" w:cs="IranNastaliq"/>
              <w:sz w:val="14"/>
              <w:szCs w:val="14"/>
              <w:rtl/>
            </w:rPr>
          </w:pPr>
          <w:r w:rsidRPr="00590AE0">
            <w:rPr>
              <w:rFonts w:ascii="IranNastaliq" w:hAnsi="IranNastaliq" w:cs="IranNastaliq"/>
              <w:noProof/>
              <w:sz w:val="10"/>
              <w:szCs w:val="10"/>
              <w:lang w:bidi="fa-IR"/>
            </w:rPr>
            <w:drawing>
              <wp:anchor distT="0" distB="0" distL="114300" distR="114300" simplePos="0" relativeHeight="251662848" behindDoc="1" locked="0" layoutInCell="1" allowOverlap="1" wp14:anchorId="4F206110" wp14:editId="28389215">
                <wp:simplePos x="0" y="0"/>
                <wp:positionH relativeFrom="column">
                  <wp:posOffset>353695</wp:posOffset>
                </wp:positionH>
                <wp:positionV relativeFrom="paragraph">
                  <wp:posOffset>-331470</wp:posOffset>
                </wp:positionV>
                <wp:extent cx="985520" cy="309245"/>
                <wp:effectExtent l="0" t="0" r="5080" b="0"/>
                <wp:wrapTight wrapText="bothSides">
                  <wp:wrapPolygon edited="0">
                    <wp:start x="0" y="0"/>
                    <wp:lineTo x="0" y="19959"/>
                    <wp:lineTo x="21294" y="19959"/>
                    <wp:lineTo x="21294" y="0"/>
                    <wp:lineTo x="0" y="0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520" cy="309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590AE0">
            <w:rPr>
              <w:rFonts w:ascii="IranNastaliq" w:hAnsi="IranNastaliq" w:cs="IranNastaliq"/>
              <w:sz w:val="14"/>
              <w:szCs w:val="14"/>
              <w:rtl/>
            </w:rPr>
            <w:t>دانشگاه علوم پزشکی و خدمات بهداشتی درمانی البرز</w:t>
          </w:r>
        </w:p>
        <w:p w:rsidR="001B4836" w:rsidRPr="00590AE0" w:rsidRDefault="001B4836" w:rsidP="00084F75">
          <w:pPr>
            <w:pStyle w:val="Header"/>
            <w:bidi/>
            <w:jc w:val="center"/>
            <w:rPr>
              <w:rFonts w:cs="B Nazanin"/>
              <w:sz w:val="18"/>
              <w:szCs w:val="18"/>
              <w:rtl/>
            </w:rPr>
          </w:pPr>
          <w:r w:rsidRPr="00590AE0">
            <w:rPr>
              <w:rFonts w:ascii="IranNastaliq" w:hAnsi="IranNastaliq" w:cs="IranNastaliq"/>
              <w:sz w:val="14"/>
              <w:szCs w:val="14"/>
              <w:rtl/>
            </w:rPr>
            <w:t>معاونت درمان- مدیریت پرستاری</w:t>
          </w:r>
        </w:p>
      </w:tc>
      <w:tc>
        <w:tcPr>
          <w:tcW w:w="5528" w:type="dxa"/>
          <w:vMerge w:val="restart"/>
          <w:vAlign w:val="center"/>
        </w:tcPr>
        <w:p w:rsidR="001B4836" w:rsidRDefault="001B4836" w:rsidP="00F265D8">
          <w:pPr>
            <w:pStyle w:val="Header"/>
            <w:bidi/>
            <w:jc w:val="center"/>
            <w:rPr>
              <w:rFonts w:cs="B Titr"/>
              <w:rtl/>
              <w:lang w:bidi="fa-IR"/>
            </w:rPr>
          </w:pPr>
          <w:r>
            <w:rPr>
              <w:rFonts w:cs="B Titr" w:hint="cs"/>
              <w:rtl/>
              <w:lang w:bidi="fa-IR"/>
            </w:rPr>
            <w:t>چک لیست</w:t>
          </w:r>
          <w:r w:rsidR="00B331DB">
            <w:rPr>
              <w:rFonts w:cs="B Titr" w:hint="cs"/>
              <w:rtl/>
              <w:lang w:bidi="fa-IR"/>
            </w:rPr>
            <w:t xml:space="preserve"> ارزیابی فرآیند</w:t>
          </w:r>
          <w:r w:rsidR="00E614B5">
            <w:rPr>
              <w:rFonts w:cs="B Titr" w:hint="cs"/>
              <w:rtl/>
              <w:lang w:bidi="fa-IR"/>
            </w:rPr>
            <w:t xml:space="preserve"> </w:t>
          </w:r>
          <w:r w:rsidR="00F265D8">
            <w:rPr>
              <w:rFonts w:cs="B Titr" w:hint="cs"/>
              <w:rtl/>
              <w:lang w:bidi="fa-IR"/>
            </w:rPr>
            <w:t>تحویل و تحول بالینی بیمار</w:t>
          </w:r>
        </w:p>
        <w:p w:rsidR="001B4836" w:rsidRPr="00BD1923" w:rsidRDefault="00B50625" w:rsidP="008A7C0E">
          <w:pPr>
            <w:pStyle w:val="Header"/>
            <w:bidi/>
            <w:ind w:firstLine="390"/>
            <w:jc w:val="center"/>
            <w:rPr>
              <w:rFonts w:cs="B Nazanin"/>
              <w:b/>
              <w:bCs/>
              <w:sz w:val="18"/>
              <w:szCs w:val="18"/>
              <w:rtl/>
              <w:lang w:bidi="fa-IR"/>
            </w:rPr>
          </w:pPr>
          <w:r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>ارزیابی شونده</w:t>
          </w:r>
          <w:r w:rsidR="001B4836" w:rsidRPr="00BD1923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 xml:space="preserve">:      </w:t>
          </w:r>
          <w:r w:rsidR="001B4836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 xml:space="preserve">                                   </w:t>
          </w:r>
          <w:r w:rsidR="001B4836" w:rsidRPr="00BD1923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 xml:space="preserve">            </w:t>
          </w:r>
          <w:r w:rsidR="008A7C0E">
            <w:rPr>
              <w:rFonts w:cs="B Nazanin" w:hint="cs"/>
              <w:b/>
              <w:bCs/>
              <w:sz w:val="18"/>
              <w:szCs w:val="18"/>
              <w:rtl/>
              <w:lang w:bidi="fa-IR"/>
            </w:rPr>
            <w:t>سه ماهه:</w:t>
          </w:r>
        </w:p>
      </w:tc>
      <w:tc>
        <w:tcPr>
          <w:tcW w:w="2763" w:type="dxa"/>
          <w:vAlign w:val="center"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  <w:r w:rsidRPr="00590AE0">
            <w:rPr>
              <w:rFonts w:cs="B Nazanin" w:hint="cs"/>
              <w:b/>
              <w:bCs/>
              <w:sz w:val="18"/>
              <w:szCs w:val="18"/>
              <w:rtl/>
            </w:rPr>
            <w:t>تاریخ بازنگری:</w:t>
          </w:r>
          <w:r>
            <w:rPr>
              <w:rFonts w:cs="B Nazanin" w:hint="cs"/>
              <w:sz w:val="18"/>
              <w:szCs w:val="18"/>
              <w:rtl/>
            </w:rPr>
            <w:t xml:space="preserve"> 03/1401</w:t>
          </w:r>
        </w:p>
      </w:tc>
    </w:tr>
    <w:tr w:rsidR="001B4836" w:rsidRPr="00590AE0" w:rsidTr="007E6D92">
      <w:trPr>
        <w:trHeight w:val="397"/>
        <w:jc w:val="center"/>
      </w:trPr>
      <w:tc>
        <w:tcPr>
          <w:tcW w:w="2576" w:type="dxa"/>
          <w:vMerge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</w:p>
      </w:tc>
      <w:tc>
        <w:tcPr>
          <w:tcW w:w="5528" w:type="dxa"/>
          <w:vMerge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</w:p>
      </w:tc>
      <w:tc>
        <w:tcPr>
          <w:tcW w:w="2763" w:type="dxa"/>
          <w:vAlign w:val="center"/>
        </w:tcPr>
        <w:p w:rsidR="001B4836" w:rsidRPr="00324938" w:rsidRDefault="001B4836" w:rsidP="00084F75">
          <w:pPr>
            <w:pStyle w:val="Header"/>
            <w:bidi/>
            <w:rPr>
              <w:rFonts w:cs="B Nazanin"/>
              <w:b/>
              <w:bCs/>
              <w:sz w:val="18"/>
              <w:szCs w:val="18"/>
              <w:rtl/>
            </w:rPr>
          </w:pPr>
          <w:r w:rsidRPr="00324938">
            <w:rPr>
              <w:rFonts w:cs="B Nazanin" w:hint="cs"/>
              <w:b/>
              <w:bCs/>
              <w:sz w:val="18"/>
              <w:szCs w:val="18"/>
              <w:rtl/>
            </w:rPr>
            <w:t xml:space="preserve">تاریخ ابلاغ: </w:t>
          </w:r>
          <w:r>
            <w:rPr>
              <w:rFonts w:cs="B Nazanin" w:hint="cs"/>
              <w:sz w:val="18"/>
              <w:szCs w:val="18"/>
              <w:rtl/>
            </w:rPr>
            <w:t>03/1401</w:t>
          </w:r>
        </w:p>
      </w:tc>
    </w:tr>
    <w:tr w:rsidR="001B4836" w:rsidRPr="00590AE0" w:rsidTr="007E6D92">
      <w:trPr>
        <w:trHeight w:val="397"/>
        <w:jc w:val="center"/>
      </w:trPr>
      <w:tc>
        <w:tcPr>
          <w:tcW w:w="2576" w:type="dxa"/>
          <w:vMerge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</w:p>
      </w:tc>
      <w:tc>
        <w:tcPr>
          <w:tcW w:w="5528" w:type="dxa"/>
          <w:vMerge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</w:p>
      </w:tc>
      <w:tc>
        <w:tcPr>
          <w:tcW w:w="2763" w:type="dxa"/>
          <w:vAlign w:val="center"/>
        </w:tcPr>
        <w:p w:rsidR="001B4836" w:rsidRPr="00590AE0" w:rsidRDefault="001B4836" w:rsidP="00084F75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  <w:r w:rsidRPr="00590AE0">
            <w:rPr>
              <w:rFonts w:cs="B Nazanin" w:hint="cs"/>
              <w:b/>
              <w:bCs/>
              <w:sz w:val="18"/>
              <w:szCs w:val="18"/>
              <w:rtl/>
            </w:rPr>
            <w:t>تاریخ بازنگری مجد</w:t>
          </w:r>
          <w:r>
            <w:rPr>
              <w:rFonts w:cs="B Nazanin" w:hint="cs"/>
              <w:b/>
              <w:bCs/>
              <w:sz w:val="18"/>
              <w:szCs w:val="18"/>
              <w:rtl/>
            </w:rPr>
            <w:t xml:space="preserve">د: </w:t>
          </w:r>
          <w:r>
            <w:rPr>
              <w:rFonts w:cs="B Nazanin" w:hint="cs"/>
              <w:sz w:val="18"/>
              <w:szCs w:val="18"/>
              <w:rtl/>
            </w:rPr>
            <w:t>03/1402</w:t>
          </w:r>
        </w:p>
      </w:tc>
    </w:tr>
  </w:tbl>
  <w:p w:rsidR="00982A2D" w:rsidRPr="001B4836" w:rsidRDefault="00982A2D" w:rsidP="001B4836">
    <w:pPr>
      <w:pStyle w:val="Header"/>
      <w:bidi/>
      <w:rPr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66357F"/>
    <w:multiLevelType w:val="hybridMultilevel"/>
    <w:tmpl w:val="FFA28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A3093"/>
    <w:multiLevelType w:val="hybridMultilevel"/>
    <w:tmpl w:val="5178E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180"/>
    <w:rsid w:val="00021F86"/>
    <w:rsid w:val="00045E00"/>
    <w:rsid w:val="00046065"/>
    <w:rsid w:val="00052A9F"/>
    <w:rsid w:val="000A61A1"/>
    <w:rsid w:val="000C59D2"/>
    <w:rsid w:val="000D1076"/>
    <w:rsid w:val="000E66E3"/>
    <w:rsid w:val="0013003D"/>
    <w:rsid w:val="00147348"/>
    <w:rsid w:val="0015284E"/>
    <w:rsid w:val="00152979"/>
    <w:rsid w:val="00170F55"/>
    <w:rsid w:val="001B2820"/>
    <w:rsid w:val="001B4836"/>
    <w:rsid w:val="001C5045"/>
    <w:rsid w:val="001D7586"/>
    <w:rsid w:val="001E1255"/>
    <w:rsid w:val="0020343C"/>
    <w:rsid w:val="002045EB"/>
    <w:rsid w:val="0024389F"/>
    <w:rsid w:val="00253DE4"/>
    <w:rsid w:val="002A2683"/>
    <w:rsid w:val="002A39B8"/>
    <w:rsid w:val="002E14B0"/>
    <w:rsid w:val="00326ECC"/>
    <w:rsid w:val="00327539"/>
    <w:rsid w:val="00346B63"/>
    <w:rsid w:val="00381E97"/>
    <w:rsid w:val="003C2E9E"/>
    <w:rsid w:val="003F5168"/>
    <w:rsid w:val="00407C52"/>
    <w:rsid w:val="00427F74"/>
    <w:rsid w:val="004A0297"/>
    <w:rsid w:val="004A25FE"/>
    <w:rsid w:val="004F2AAE"/>
    <w:rsid w:val="004F6A9F"/>
    <w:rsid w:val="0055413A"/>
    <w:rsid w:val="00582A2D"/>
    <w:rsid w:val="00592D4E"/>
    <w:rsid w:val="0059593B"/>
    <w:rsid w:val="005F07D9"/>
    <w:rsid w:val="005F1248"/>
    <w:rsid w:val="00612413"/>
    <w:rsid w:val="00661DFC"/>
    <w:rsid w:val="006C7FC8"/>
    <w:rsid w:val="006F5426"/>
    <w:rsid w:val="0070089E"/>
    <w:rsid w:val="00730069"/>
    <w:rsid w:val="00750A63"/>
    <w:rsid w:val="00771DBA"/>
    <w:rsid w:val="00777D0D"/>
    <w:rsid w:val="0079615D"/>
    <w:rsid w:val="007A2CC5"/>
    <w:rsid w:val="007B36A0"/>
    <w:rsid w:val="007C45BE"/>
    <w:rsid w:val="007D06E8"/>
    <w:rsid w:val="007D4CB5"/>
    <w:rsid w:val="007E6D92"/>
    <w:rsid w:val="008327DB"/>
    <w:rsid w:val="008817C7"/>
    <w:rsid w:val="00884FA0"/>
    <w:rsid w:val="008A28C0"/>
    <w:rsid w:val="008A3049"/>
    <w:rsid w:val="008A7C0E"/>
    <w:rsid w:val="00902DE5"/>
    <w:rsid w:val="009060F3"/>
    <w:rsid w:val="0091091C"/>
    <w:rsid w:val="00927C6D"/>
    <w:rsid w:val="00975B92"/>
    <w:rsid w:val="00982A2D"/>
    <w:rsid w:val="00986F9C"/>
    <w:rsid w:val="00993355"/>
    <w:rsid w:val="009A2FA6"/>
    <w:rsid w:val="009C2B0E"/>
    <w:rsid w:val="009D6523"/>
    <w:rsid w:val="00A16C96"/>
    <w:rsid w:val="00A30B15"/>
    <w:rsid w:val="00A63619"/>
    <w:rsid w:val="00A75CBD"/>
    <w:rsid w:val="00A9197E"/>
    <w:rsid w:val="00AA28A1"/>
    <w:rsid w:val="00AE7D70"/>
    <w:rsid w:val="00B0460E"/>
    <w:rsid w:val="00B06069"/>
    <w:rsid w:val="00B331DB"/>
    <w:rsid w:val="00B33EB8"/>
    <w:rsid w:val="00B442AE"/>
    <w:rsid w:val="00B46039"/>
    <w:rsid w:val="00B50625"/>
    <w:rsid w:val="00B52D15"/>
    <w:rsid w:val="00B657BB"/>
    <w:rsid w:val="00BA2F97"/>
    <w:rsid w:val="00BA4671"/>
    <w:rsid w:val="00BC1F59"/>
    <w:rsid w:val="00BD28F3"/>
    <w:rsid w:val="00C02949"/>
    <w:rsid w:val="00C20BAA"/>
    <w:rsid w:val="00C33CAF"/>
    <w:rsid w:val="00C66F8E"/>
    <w:rsid w:val="00C9066C"/>
    <w:rsid w:val="00CD07EC"/>
    <w:rsid w:val="00CF367D"/>
    <w:rsid w:val="00D04E6B"/>
    <w:rsid w:val="00D33180"/>
    <w:rsid w:val="00D52F51"/>
    <w:rsid w:val="00D627D4"/>
    <w:rsid w:val="00DC23FF"/>
    <w:rsid w:val="00DC75D7"/>
    <w:rsid w:val="00DE7B7C"/>
    <w:rsid w:val="00E07E97"/>
    <w:rsid w:val="00E53E84"/>
    <w:rsid w:val="00E57A75"/>
    <w:rsid w:val="00E614B5"/>
    <w:rsid w:val="00E6208E"/>
    <w:rsid w:val="00E86E08"/>
    <w:rsid w:val="00EB2BDF"/>
    <w:rsid w:val="00EC085E"/>
    <w:rsid w:val="00ED7083"/>
    <w:rsid w:val="00F12370"/>
    <w:rsid w:val="00F12F90"/>
    <w:rsid w:val="00F20545"/>
    <w:rsid w:val="00F265D8"/>
    <w:rsid w:val="00F4365D"/>
    <w:rsid w:val="00F5230C"/>
    <w:rsid w:val="00F72DBE"/>
    <w:rsid w:val="00F92887"/>
    <w:rsid w:val="00FA1D81"/>
    <w:rsid w:val="00FA2879"/>
    <w:rsid w:val="00FC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4934D45F"/>
  <w15:docId w15:val="{06B94A5C-53C3-477F-9A0A-797E9A4A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A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3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3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89F"/>
  </w:style>
  <w:style w:type="paragraph" w:styleId="Footer">
    <w:name w:val="footer"/>
    <w:basedOn w:val="Normal"/>
    <w:link w:val="FooterChar"/>
    <w:uiPriority w:val="99"/>
    <w:unhideWhenUsed/>
    <w:rsid w:val="00243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89F"/>
  </w:style>
  <w:style w:type="paragraph" w:styleId="BalloonText">
    <w:name w:val="Balloon Text"/>
    <w:basedOn w:val="Normal"/>
    <w:link w:val="BalloonTextChar"/>
    <w:uiPriority w:val="99"/>
    <w:semiHidden/>
    <w:unhideWhenUsed/>
    <w:rsid w:val="00E53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E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3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93C9F-92BC-4D1C-A569-1D5B84C47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cp:lastPrinted>2021-09-28T08:36:00Z</cp:lastPrinted>
  <dcterms:created xsi:type="dcterms:W3CDTF">2022-07-11T16:03:00Z</dcterms:created>
  <dcterms:modified xsi:type="dcterms:W3CDTF">2022-07-11T16:39:00Z</dcterms:modified>
</cp:coreProperties>
</file>